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4897BF" w14:textId="77777777" w:rsidR="000A3700" w:rsidRPr="000A3700" w:rsidRDefault="000A3700" w:rsidP="005448CE">
      <w:pPr>
        <w:suppressAutoHyphens w:val="0"/>
        <w:autoSpaceDN/>
        <w:spacing w:before="100" w:beforeAutospacing="1" w:after="100" w:afterAutospacing="1" w:line="240" w:lineRule="auto"/>
        <w:jc w:val="center"/>
        <w:outlineLvl w:val="1"/>
        <w:rPr>
          <w:rFonts w:asciiTheme="minorHAnsi" w:eastAsia="Times New Roman" w:hAnsiTheme="minorHAnsi" w:cstheme="minorHAnsi"/>
          <w:b/>
          <w:bCs/>
          <w:color w:val="EE0000"/>
          <w:kern w:val="0"/>
          <w:sz w:val="24"/>
          <w:szCs w:val="24"/>
          <w:u w:val="single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color w:val="EE0000"/>
          <w:kern w:val="0"/>
          <w:sz w:val="24"/>
          <w:szCs w:val="24"/>
          <w:u w:val="single"/>
          <w:lang w:eastAsia="en-GB"/>
        </w:rPr>
        <w:t>SEND Reform: Specialist Provision Packages — What Parents Need to Know</w:t>
      </w:r>
    </w:p>
    <w:p w14:paraId="5F74BE3C" w14:textId="49E56595" w:rsid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The government’s consultation on </w:t>
      </w:r>
      <w:hyperlink r:id="rId7" w:history="1">
        <w:r w:rsidRPr="000A3700">
          <w:rPr>
            <w:rStyle w:val="Hyperlink"/>
            <w:rFonts w:asciiTheme="minorHAnsi" w:eastAsia="Times New Roman" w:hAnsiTheme="minorHAnsi" w:cstheme="minorHAnsi"/>
            <w:kern w:val="0"/>
            <w:sz w:val="24"/>
            <w:szCs w:val="24"/>
            <w:lang w:eastAsia="en-GB"/>
          </w:rPr>
          <w:t>Specialist Provision Packages</w:t>
        </w:r>
      </w:hyperlink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is one of the clearest signals yet of how the SEND system</w:t>
      </w: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and law is potentially about to change. </w:t>
      </w:r>
    </w:p>
    <w:p w14:paraId="1909988E" w14:textId="77777777" w:rsid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These packages sit at the heart of the new SEND reforms and will shape how support is delivered, who gets what, and how decisions are made about our children’s education. </w:t>
      </w:r>
    </w:p>
    <w:p w14:paraId="34DAD4C2" w14:textId="77777777" w:rsidR="000A3700" w:rsidRPr="000A3700" w:rsidRDefault="000A3700" w:rsidP="000A3700">
      <w:pPr>
        <w:pStyle w:val="NoSpacing"/>
        <w:rPr>
          <w:sz w:val="24"/>
          <w:szCs w:val="24"/>
          <w:lang w:eastAsia="en-GB"/>
        </w:rPr>
      </w:pPr>
      <w:r w:rsidRPr="000A3700">
        <w:rPr>
          <w:sz w:val="24"/>
          <w:szCs w:val="24"/>
          <w:lang w:eastAsia="en-GB"/>
        </w:rPr>
        <w:t xml:space="preserve">They are in ‘consultation’ , but they show the direction of travel  and parents need to </w:t>
      </w:r>
    </w:p>
    <w:p w14:paraId="47F25AE5" w14:textId="5AA98832" w:rsidR="000A3700" w:rsidRPr="000A3700" w:rsidRDefault="000A3700" w:rsidP="000A3700">
      <w:pPr>
        <w:pStyle w:val="NoSpacing"/>
        <w:rPr>
          <w:sz w:val="24"/>
          <w:szCs w:val="24"/>
          <w:lang w:eastAsia="en-GB"/>
        </w:rPr>
      </w:pPr>
      <w:r w:rsidRPr="000A3700">
        <w:rPr>
          <w:sz w:val="24"/>
          <w:szCs w:val="24"/>
          <w:lang w:eastAsia="en-GB"/>
        </w:rPr>
        <w:t>understand what this means.</w:t>
      </w:r>
    </w:p>
    <w:p w14:paraId="3795DB3C" w14:textId="01969F46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What the policy is</w:t>
      </w:r>
      <w:r w:rsid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?</w:t>
      </w:r>
    </w:p>
    <w:p w14:paraId="0B0850AF" w14:textId="3ABFBE8E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The Department for Education has proposed a set of </w:t>
      </w: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nationally standardised “Specialist Provision Packages”</w:t>
      </w:r>
      <w:r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 (hyperlinked above)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. </w:t>
      </w: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These packages will:</w:t>
      </w:r>
    </w:p>
    <w:p w14:paraId="590C12C7" w14:textId="77777777" w:rsidR="000A3700" w:rsidRPr="000A3700" w:rsidRDefault="000A3700" w:rsidP="000A3700">
      <w:pPr>
        <w:numPr>
          <w:ilvl w:val="0"/>
          <w:numId w:val="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underpin future EHCPs</w:t>
      </w:r>
    </w:p>
    <w:p w14:paraId="3F3947E4" w14:textId="77777777" w:rsidR="000A3700" w:rsidRPr="000A3700" w:rsidRDefault="000A3700" w:rsidP="000A3700">
      <w:pPr>
        <w:numPr>
          <w:ilvl w:val="0"/>
          <w:numId w:val="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define the support a child is legally entitled to</w:t>
      </w:r>
    </w:p>
    <w:p w14:paraId="1387C960" w14:textId="77777777" w:rsidR="000A3700" w:rsidRPr="000A3700" w:rsidRDefault="000A3700" w:rsidP="000A3700">
      <w:pPr>
        <w:numPr>
          <w:ilvl w:val="0"/>
          <w:numId w:val="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be used in both mainstream and specialist settings</w:t>
      </w:r>
    </w:p>
    <w:p w14:paraId="5B452FA8" w14:textId="77777777" w:rsidR="000A3700" w:rsidRPr="000A3700" w:rsidRDefault="000A3700" w:rsidP="000A3700">
      <w:pPr>
        <w:numPr>
          <w:ilvl w:val="0"/>
          <w:numId w:val="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be reviewed and controlled by an independent expert panel</w:t>
      </w:r>
    </w:p>
    <w:p w14:paraId="08421A53" w14:textId="77777777" w:rsidR="000A3700" w:rsidRPr="000A3700" w:rsidRDefault="000A3700" w:rsidP="000A3700">
      <w:pPr>
        <w:numPr>
          <w:ilvl w:val="0"/>
          <w:numId w:val="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replace much of the bespoke, child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specific drafting we currently rely on</w:t>
      </w:r>
    </w:p>
    <w:p w14:paraId="6AF890E8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government states:</w:t>
      </w:r>
    </w:p>
    <w:p w14:paraId="5CDBFB4E" w14:textId="32064445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“Packages will underpin EHCPs which will provide a legal entitlement to the support a Package sets out.” </w:t>
      </w:r>
    </w:p>
    <w:p w14:paraId="7E44D63E" w14:textId="157E553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This is a major shift. Instead of Section F being written around the child, the child will be fitted into a pre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designed package.</w:t>
      </w: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This is and will be extremely worrying for all SEND Parents.</w:t>
      </w:r>
    </w:p>
    <w:p w14:paraId="31DC12D8" w14:textId="73C5AD4F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Who the policy is for</w:t>
      </w:r>
      <w:r w:rsid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?</w:t>
      </w:r>
    </w:p>
    <w:p w14:paraId="62CBA7EE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These packages are aimed at children with complex needs who currently require specialist provision. The categories include:</w:t>
      </w:r>
    </w:p>
    <w:p w14:paraId="39F64FE5" w14:textId="77777777" w:rsidR="000A3700" w:rsidRPr="000A3700" w:rsidRDefault="000A3700" w:rsidP="000A3700">
      <w:pPr>
        <w:numPr>
          <w:ilvl w:val="0"/>
          <w:numId w:val="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Profound and multiple learning difficulties</w:t>
      </w:r>
    </w:p>
    <w:p w14:paraId="3963D663" w14:textId="77777777" w:rsidR="000A3700" w:rsidRPr="000A3700" w:rsidRDefault="000A3700" w:rsidP="000A3700">
      <w:pPr>
        <w:numPr>
          <w:ilvl w:val="0"/>
          <w:numId w:val="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Significant or complex executive function difficulties</w:t>
      </w:r>
    </w:p>
    <w:p w14:paraId="462477C5" w14:textId="77777777" w:rsidR="000A3700" w:rsidRPr="000A3700" w:rsidRDefault="000A3700" w:rsidP="000A3700">
      <w:pPr>
        <w:numPr>
          <w:ilvl w:val="0"/>
          <w:numId w:val="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Social and emotional needs (internalising or externalising)</w:t>
      </w:r>
    </w:p>
    <w:p w14:paraId="00139850" w14:textId="77777777" w:rsidR="000A3700" w:rsidRPr="000A3700" w:rsidRDefault="000A3700" w:rsidP="000A3700">
      <w:pPr>
        <w:numPr>
          <w:ilvl w:val="0"/>
          <w:numId w:val="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Sensory impairment</w:t>
      </w:r>
    </w:p>
    <w:p w14:paraId="0AC6DD14" w14:textId="77777777" w:rsidR="000A3700" w:rsidRPr="000A3700" w:rsidRDefault="000A3700" w:rsidP="000A3700">
      <w:pPr>
        <w:numPr>
          <w:ilvl w:val="0"/>
          <w:numId w:val="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Physical disability</w:t>
      </w:r>
    </w:p>
    <w:p w14:paraId="0A1BFB99" w14:textId="0F67A137" w:rsidR="000A3700" w:rsidRPr="005448CE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lastRenderedPageBreak/>
        <w:t>The government acknowledges that children may need elements from more than one package, but the structure is still categorical and standardised.</w:t>
      </w: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P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But</w:t>
      </w:r>
      <w:r w:rsidR="005448CE" w:rsidRP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, </w:t>
      </w:r>
      <w:r w:rsidRP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 here is the important bit:</w:t>
      </w:r>
    </w:p>
    <w:p w14:paraId="5C4DED9E" w14:textId="77777777" w:rsidR="000A3700" w:rsidRPr="000A3700" w:rsidRDefault="000A3700" w:rsidP="005448CE">
      <w:pPr>
        <w:pStyle w:val="NormalWeb"/>
        <w:numPr>
          <w:ilvl w:val="0"/>
          <w:numId w:val="15"/>
        </w:numPr>
        <w:rPr>
          <w:rFonts w:ascii="Calibri" w:hAnsi="Calibri" w:cs="Calibri"/>
          <w:b/>
          <w:bCs/>
        </w:rPr>
      </w:pPr>
      <w:r w:rsidRPr="000A3700">
        <w:rPr>
          <w:rFonts w:ascii="Calibri" w:hAnsi="Calibri" w:cs="Calibri"/>
          <w:b/>
          <w:bCs/>
        </w:rPr>
        <w:t xml:space="preserve">There is </w:t>
      </w:r>
      <w:r w:rsidRPr="000A3700">
        <w:rPr>
          <w:rStyle w:val="Strong"/>
          <w:rFonts w:ascii="Calibri" w:hAnsi="Calibri" w:cs="Calibri"/>
        </w:rPr>
        <w:t>no single, explicit, formal definition</w:t>
      </w:r>
      <w:r w:rsidRPr="000A3700">
        <w:rPr>
          <w:rFonts w:ascii="Calibri" w:hAnsi="Calibri" w:cs="Calibri"/>
        </w:rPr>
        <w:t xml:space="preserve"> </w:t>
      </w:r>
      <w:r w:rsidRPr="000A3700">
        <w:rPr>
          <w:rFonts w:ascii="Calibri" w:hAnsi="Calibri" w:cs="Calibri"/>
          <w:b/>
          <w:bCs/>
        </w:rPr>
        <w:t>of “complex needs” in the SEND Reform documents.</w:t>
      </w:r>
    </w:p>
    <w:p w14:paraId="34A19B71" w14:textId="58E46FF6" w:rsidR="000A3700" w:rsidRPr="000A3700" w:rsidRDefault="000A3700" w:rsidP="005448CE">
      <w:pPr>
        <w:pStyle w:val="NormalWeb"/>
        <w:numPr>
          <w:ilvl w:val="0"/>
          <w:numId w:val="15"/>
        </w:numPr>
        <w:rPr>
          <w:rFonts w:ascii="Calibri" w:hAnsi="Calibri" w:cs="Calibri"/>
          <w:b/>
          <w:bCs/>
        </w:rPr>
      </w:pPr>
      <w:r w:rsidRPr="000A3700">
        <w:rPr>
          <w:rFonts w:ascii="Calibri" w:hAnsi="Calibri" w:cs="Calibri"/>
          <w:b/>
          <w:bCs/>
        </w:rPr>
        <w:t xml:space="preserve">Instead, the DfE uses </w:t>
      </w:r>
      <w:r w:rsidRPr="000A3700">
        <w:rPr>
          <w:rStyle w:val="Strong"/>
          <w:rFonts w:ascii="Calibri" w:hAnsi="Calibri" w:cs="Calibri"/>
        </w:rPr>
        <w:t>descriptions</w:t>
      </w:r>
      <w:r w:rsidRPr="000A3700">
        <w:rPr>
          <w:rFonts w:ascii="Calibri" w:hAnsi="Calibri" w:cs="Calibri"/>
        </w:rPr>
        <w:t xml:space="preserve">, </w:t>
      </w:r>
      <w:r w:rsidRPr="000A3700">
        <w:rPr>
          <w:rStyle w:val="Strong"/>
          <w:rFonts w:ascii="Calibri" w:hAnsi="Calibri" w:cs="Calibri"/>
        </w:rPr>
        <w:t>examples</w:t>
      </w:r>
      <w:r w:rsidRPr="000A3700">
        <w:rPr>
          <w:rFonts w:ascii="Calibri" w:hAnsi="Calibri" w:cs="Calibri"/>
          <w:b/>
          <w:bCs/>
        </w:rPr>
        <w:t xml:space="preserve">, and </w:t>
      </w:r>
      <w:r w:rsidRPr="000A3700">
        <w:rPr>
          <w:rStyle w:val="Strong"/>
          <w:rFonts w:ascii="Calibri" w:hAnsi="Calibri" w:cs="Calibri"/>
        </w:rPr>
        <w:t>categories</w:t>
      </w:r>
      <w:r w:rsidRPr="000A3700">
        <w:rPr>
          <w:rFonts w:ascii="Calibri" w:hAnsi="Calibri" w:cs="Calibri"/>
          <w:b/>
          <w:bCs/>
        </w:rPr>
        <w:t xml:space="preserve"> to imply what they mean  without stating a clear threshold.</w:t>
      </w:r>
    </w:p>
    <w:p w14:paraId="36D51E1C" w14:textId="6A318EFD" w:rsidR="000A3700" w:rsidRPr="000A3700" w:rsidRDefault="000A3700" w:rsidP="005448CE">
      <w:pPr>
        <w:pStyle w:val="NormalWeb"/>
        <w:numPr>
          <w:ilvl w:val="0"/>
          <w:numId w:val="15"/>
        </w:numPr>
        <w:rPr>
          <w:b/>
          <w:bCs/>
        </w:rPr>
      </w:pPr>
      <w:r w:rsidRPr="000A3700">
        <w:rPr>
          <w:rFonts w:ascii="Calibri" w:hAnsi="Calibri" w:cs="Calibri"/>
          <w:b/>
          <w:bCs/>
        </w:rPr>
        <w:t xml:space="preserve">This is deliberate. A fixed definition would create legal rights. A descriptive one gives flexibility to the system, </w:t>
      </w:r>
      <w:r w:rsidR="005448CE">
        <w:rPr>
          <w:rFonts w:ascii="Calibri" w:hAnsi="Calibri" w:cs="Calibri"/>
          <w:b/>
          <w:bCs/>
        </w:rPr>
        <w:t xml:space="preserve">but </w:t>
      </w:r>
      <w:r w:rsidRPr="000A3700">
        <w:rPr>
          <w:rFonts w:ascii="Calibri" w:hAnsi="Calibri" w:cs="Calibri"/>
          <w:b/>
          <w:bCs/>
        </w:rPr>
        <w:t xml:space="preserve">not to </w:t>
      </w:r>
      <w:r w:rsidR="005448CE">
        <w:rPr>
          <w:rFonts w:ascii="Calibri" w:hAnsi="Calibri" w:cs="Calibri"/>
          <w:b/>
          <w:bCs/>
        </w:rPr>
        <w:t xml:space="preserve">SEND </w:t>
      </w:r>
      <w:r w:rsidRPr="000A3700">
        <w:rPr>
          <w:rFonts w:ascii="Calibri" w:hAnsi="Calibri" w:cs="Calibri"/>
          <w:b/>
          <w:bCs/>
        </w:rPr>
        <w:t>families</w:t>
      </w:r>
      <w:r w:rsidRPr="000A3700">
        <w:rPr>
          <w:b/>
          <w:bCs/>
        </w:rPr>
        <w:t>.</w:t>
      </w:r>
    </w:p>
    <w:p w14:paraId="6E8FC79B" w14:textId="0A477E51" w:rsidR="000A3700" w:rsidRPr="000A3700" w:rsidRDefault="000A3700" w:rsidP="000A3700">
      <w:pPr>
        <w:suppressAutoHyphens w:val="0"/>
        <w:autoSpaceDN/>
        <w:spacing w:after="0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</w:p>
    <w:p w14:paraId="1CE987B4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How this links to the ISP (Individual Support Plan)</w:t>
      </w:r>
    </w:p>
    <w:p w14:paraId="4607D889" w14:textId="07F21F8B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The ISP is the new national plan that will replace most SEN Support plans and sit underneath EHCPs. The ISP system is built on a </w:t>
      </w:r>
      <w:hyperlink r:id="rId8" w:history="1">
        <w:r w:rsidRPr="000A3700">
          <w:rPr>
            <w:rStyle w:val="Hyperlink"/>
            <w:rFonts w:asciiTheme="minorHAnsi" w:eastAsia="Times New Roman" w:hAnsiTheme="minorHAnsi" w:cstheme="minorHAnsi"/>
            <w:kern w:val="0"/>
            <w:sz w:val="24"/>
            <w:szCs w:val="24"/>
            <w:lang w:eastAsia="en-GB"/>
          </w:rPr>
          <w:t>layered model:</w:t>
        </w:r>
      </w:hyperlink>
    </w:p>
    <w:p w14:paraId="360AD8EF" w14:textId="77777777" w:rsidR="000A3700" w:rsidRPr="000A3700" w:rsidRDefault="000A3700" w:rsidP="000A3700">
      <w:pPr>
        <w:numPr>
          <w:ilvl w:val="0"/>
          <w:numId w:val="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Universal</w:t>
      </w:r>
    </w:p>
    <w:p w14:paraId="59312882" w14:textId="77777777" w:rsidR="000A3700" w:rsidRPr="000A3700" w:rsidRDefault="000A3700" w:rsidP="000A3700">
      <w:pPr>
        <w:numPr>
          <w:ilvl w:val="0"/>
          <w:numId w:val="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Targeted</w:t>
      </w:r>
    </w:p>
    <w:p w14:paraId="4DEBDB57" w14:textId="77777777" w:rsidR="000A3700" w:rsidRPr="000A3700" w:rsidRDefault="000A3700" w:rsidP="000A3700">
      <w:pPr>
        <w:numPr>
          <w:ilvl w:val="0"/>
          <w:numId w:val="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Targeted Plus</w:t>
      </w:r>
    </w:p>
    <w:p w14:paraId="6C4A89D2" w14:textId="77777777" w:rsidR="000A3700" w:rsidRPr="000A3700" w:rsidRDefault="000A3700" w:rsidP="000A3700">
      <w:pPr>
        <w:numPr>
          <w:ilvl w:val="0"/>
          <w:numId w:val="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Specialist</w:t>
      </w:r>
    </w:p>
    <w:p w14:paraId="029628BE" w14:textId="65B303C6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The 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 xml:space="preserve">Specialist Provision Packages are </w:t>
      </w:r>
      <w:r w:rsidR="00243FBF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>THE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 xml:space="preserve"> “specialist” tier of the ISP system.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They are the top layer </w:t>
      </w:r>
      <w:r w:rsidR="00243FBF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-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the part that replaces bespoke EHCP drafting.</w:t>
      </w:r>
    </w:p>
    <w:p w14:paraId="55A5A06B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In practice:</w:t>
      </w:r>
    </w:p>
    <w:p w14:paraId="4E0806D5" w14:textId="77777777" w:rsidR="000A3700" w:rsidRPr="000A3700" w:rsidRDefault="000A3700" w:rsidP="000A3700">
      <w:pPr>
        <w:numPr>
          <w:ilvl w:val="0"/>
          <w:numId w:val="4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ISP is the form</w:t>
      </w:r>
    </w:p>
    <w:p w14:paraId="24FB01AE" w14:textId="77777777" w:rsidR="000A3700" w:rsidRPr="000A3700" w:rsidRDefault="000A3700" w:rsidP="000A3700">
      <w:pPr>
        <w:numPr>
          <w:ilvl w:val="0"/>
          <w:numId w:val="4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Package is the content</w:t>
      </w:r>
    </w:p>
    <w:p w14:paraId="4C7C440E" w14:textId="77777777" w:rsidR="000A3700" w:rsidRPr="000A3700" w:rsidRDefault="000A3700" w:rsidP="000A3700">
      <w:pPr>
        <w:numPr>
          <w:ilvl w:val="0"/>
          <w:numId w:val="4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EHCP becomes a legal wrapper around the package</w:t>
      </w:r>
    </w:p>
    <w:p w14:paraId="564BB0BD" w14:textId="6612E28A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This means the EHCP will no longer be a fully individualised document. It will be a standardised plan with pre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determined provision.</w:t>
      </w:r>
      <w:r w:rsidR="005448CE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This saddens me to the core because every child is unique, every child matters (to coin an old phrase), and this is </w:t>
      </w:r>
      <w:r w:rsidR="005448CE" w:rsidRPr="005448CE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 xml:space="preserve">not </w:t>
      </w:r>
      <w:r w:rsidR="005448CE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in my opinion </w:t>
      </w:r>
      <w:r w:rsidR="005448CE" w:rsidRPr="005448CE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>INCLUSIVE.</w:t>
      </w:r>
    </w:p>
    <w:p w14:paraId="553AE4B1" w14:textId="77777777" w:rsidR="005448CE" w:rsidRDefault="005448CE" w:rsidP="000A3700">
      <w:pPr>
        <w:suppressAutoHyphens w:val="0"/>
        <w:autoSpaceDN/>
        <w:spacing w:before="100" w:beforeAutospacing="1" w:after="100" w:afterAutospacing="1" w:line="240" w:lineRule="auto"/>
        <w:outlineLvl w:val="1"/>
        <w:rPr>
          <w:sz w:val="24"/>
          <w:szCs w:val="24"/>
        </w:rPr>
      </w:pPr>
      <w:r w:rsidRPr="005448CE">
        <w:rPr>
          <w:sz w:val="24"/>
          <w:szCs w:val="24"/>
        </w:rPr>
        <w:t xml:space="preserve">Typically, within our support group, our children and young people present with a combined set of needs. I am using a random selection of diagnoses to illustrate those needs so you can see how </w:t>
      </w:r>
      <w:r w:rsidRPr="005448CE">
        <w:rPr>
          <w:rStyle w:val="Emphasis"/>
          <w:sz w:val="24"/>
          <w:szCs w:val="24"/>
        </w:rPr>
        <w:t>un</w:t>
      </w:r>
      <w:r w:rsidRPr="005448CE">
        <w:rPr>
          <w:rStyle w:val="Emphasis"/>
          <w:sz w:val="24"/>
          <w:szCs w:val="24"/>
        </w:rPr>
        <w:noBreakHyphen/>
        <w:t>inclusive</w:t>
      </w:r>
      <w:r w:rsidRPr="005448CE">
        <w:rPr>
          <w:sz w:val="24"/>
          <w:szCs w:val="24"/>
        </w:rPr>
        <w:t xml:space="preserve"> this model becomes in practice.</w:t>
      </w:r>
    </w:p>
    <w:p w14:paraId="5E09D593" w14:textId="77777777" w:rsidR="005448CE" w:rsidRPr="005448CE" w:rsidRDefault="005448CE" w:rsidP="000A3700">
      <w:pPr>
        <w:suppressAutoHyphens w:val="0"/>
        <w:autoSpaceDN/>
        <w:spacing w:before="100" w:beforeAutospacing="1" w:after="100" w:afterAutospacing="1" w:line="240" w:lineRule="auto"/>
        <w:outlineLvl w:val="1"/>
        <w:rPr>
          <w:sz w:val="24"/>
          <w:szCs w:val="24"/>
        </w:rPr>
      </w:pPr>
    </w:p>
    <w:p w14:paraId="0B52C5A3" w14:textId="49197B2F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lastRenderedPageBreak/>
        <w:t xml:space="preserve">How this </w:t>
      </w:r>
      <w:r w:rsid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may </w:t>
      </w: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affect</w:t>
      </w:r>
      <w:r w:rsid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 a CYP with </w:t>
      </w: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 </w:t>
      </w:r>
      <w:r w:rsid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A</w:t>
      </w: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utistic, ADHD, PDA</w:t>
      </w:r>
      <w:r w:rsid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 profile?</w:t>
      </w:r>
    </w:p>
    <w:p w14:paraId="0174B0CC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  <w:t>This is where the impact becomes very real for our families.</w:t>
      </w:r>
    </w:p>
    <w:p w14:paraId="115825C7" w14:textId="77777777" w:rsidR="005448CE" w:rsidRPr="000A3700" w:rsidRDefault="000A3700" w:rsidP="005448CE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1. </w:t>
      </w:r>
      <w:r w:rsid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We have already established that </w:t>
      </w:r>
      <w:r w:rsidR="005448CE"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Children with overlapping profiles don’t fit neatly into one package</w:t>
      </w:r>
      <w:r w:rsid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 </w:t>
      </w:r>
    </w:p>
    <w:p w14:paraId="7E65C728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A child with ASD, ADHD and a PDA profile typically has:</w:t>
      </w:r>
    </w:p>
    <w:p w14:paraId="2196453D" w14:textId="77777777" w:rsidR="000A3700" w:rsidRPr="000A3700" w:rsidRDefault="000A3700" w:rsidP="000A3700">
      <w:pPr>
        <w:numPr>
          <w:ilvl w:val="0"/>
          <w:numId w:val="5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sensory processing differences</w:t>
      </w:r>
    </w:p>
    <w:p w14:paraId="1CEB0ACE" w14:textId="77777777" w:rsidR="000A3700" w:rsidRPr="000A3700" w:rsidRDefault="000A3700" w:rsidP="000A3700">
      <w:pPr>
        <w:numPr>
          <w:ilvl w:val="0"/>
          <w:numId w:val="5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executive functioning difficulties</w:t>
      </w:r>
    </w:p>
    <w:p w14:paraId="000A4BEB" w14:textId="77777777" w:rsidR="000A3700" w:rsidRPr="000A3700" w:rsidRDefault="000A3700" w:rsidP="000A3700">
      <w:pPr>
        <w:numPr>
          <w:ilvl w:val="0"/>
          <w:numId w:val="5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anxiety and internalising behaviours</w:t>
      </w:r>
    </w:p>
    <w:p w14:paraId="260F2A00" w14:textId="77777777" w:rsidR="000A3700" w:rsidRPr="000A3700" w:rsidRDefault="000A3700" w:rsidP="000A3700">
      <w:pPr>
        <w:numPr>
          <w:ilvl w:val="0"/>
          <w:numId w:val="5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demand avoidance</w:t>
      </w:r>
    </w:p>
    <w:p w14:paraId="2ECAFB3F" w14:textId="77777777" w:rsidR="000A3700" w:rsidRPr="000A3700" w:rsidRDefault="000A3700" w:rsidP="000A3700">
      <w:pPr>
        <w:numPr>
          <w:ilvl w:val="0"/>
          <w:numId w:val="5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trauma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linked responses</w:t>
      </w:r>
    </w:p>
    <w:p w14:paraId="3C157EAC" w14:textId="77777777" w:rsidR="000A3700" w:rsidRPr="000A3700" w:rsidRDefault="000A3700" w:rsidP="000A3700">
      <w:pPr>
        <w:numPr>
          <w:ilvl w:val="0"/>
          <w:numId w:val="5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social communication needs</w:t>
      </w:r>
    </w:p>
    <w:p w14:paraId="1FA95DB5" w14:textId="77777777" w:rsidR="000A3700" w:rsidRPr="000A3700" w:rsidRDefault="000A3700" w:rsidP="000A3700">
      <w:pPr>
        <w:numPr>
          <w:ilvl w:val="0"/>
          <w:numId w:val="5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emotional regulation difficulties</w:t>
      </w:r>
    </w:p>
    <w:p w14:paraId="3F7CBEB2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Under the new system, they may be placed in:</w:t>
      </w:r>
    </w:p>
    <w:p w14:paraId="2FAC999E" w14:textId="77777777" w:rsidR="000A3700" w:rsidRPr="000A3700" w:rsidRDefault="000A3700" w:rsidP="000A3700">
      <w:pPr>
        <w:numPr>
          <w:ilvl w:val="0"/>
          <w:numId w:val="6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“Social and emotional development – internalising behaviour”</w:t>
      </w:r>
    </w:p>
    <w:p w14:paraId="0B8E0BE8" w14:textId="77777777" w:rsidR="000A3700" w:rsidRPr="000A3700" w:rsidRDefault="000A3700" w:rsidP="000A3700">
      <w:pPr>
        <w:numPr>
          <w:ilvl w:val="0"/>
          <w:numId w:val="6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or “Complex executive function and communication”</w:t>
      </w:r>
    </w:p>
    <w:p w14:paraId="636B7E06" w14:textId="77777777" w:rsidR="000A3700" w:rsidRPr="000A3700" w:rsidRDefault="000A3700" w:rsidP="000A3700">
      <w:pPr>
        <w:numPr>
          <w:ilvl w:val="0"/>
          <w:numId w:val="6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or “Significant executive function”</w:t>
      </w:r>
    </w:p>
    <w:p w14:paraId="2DCE959B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But none of these packages fully capture the complexity of a PDA profile or the interaction between sensory, emotional, cognitive and behavioural needs.</w:t>
      </w:r>
    </w:p>
    <w:p w14:paraId="694E2496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2. Packages risk oversimplifying complex children</w:t>
      </w:r>
    </w:p>
    <w:p w14:paraId="75DE810E" w14:textId="776D868E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government’s own wording says these packages are “indicative” and “not comprehensive”</w:t>
      </w:r>
      <w:r w:rsidR="000D106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yet they will determine legal entitlement.</w:t>
      </w:r>
      <w:r w:rsidR="000D106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How is this fair?</w:t>
      </w:r>
    </w:p>
    <w:p w14:paraId="7409EBDF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For a PDA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profiled child, whose needs shift depending on anxiety, environment, sensory load and relational safety, a fixed package risks:</w:t>
      </w:r>
    </w:p>
    <w:p w14:paraId="3BAAB888" w14:textId="77777777" w:rsidR="000A3700" w:rsidRPr="000A3700" w:rsidRDefault="000A3700" w:rsidP="000A3700">
      <w:pPr>
        <w:numPr>
          <w:ilvl w:val="0"/>
          <w:numId w:val="7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missing key needs</w:t>
      </w:r>
    </w:p>
    <w:p w14:paraId="1F761040" w14:textId="77777777" w:rsidR="000A3700" w:rsidRPr="000A3700" w:rsidRDefault="000A3700" w:rsidP="000A3700">
      <w:pPr>
        <w:numPr>
          <w:ilvl w:val="0"/>
          <w:numId w:val="7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limiting provision</w:t>
      </w:r>
    </w:p>
    <w:p w14:paraId="0F5A2EBC" w14:textId="77777777" w:rsidR="000A3700" w:rsidRPr="000A3700" w:rsidRDefault="000A3700" w:rsidP="000A3700">
      <w:pPr>
        <w:numPr>
          <w:ilvl w:val="0"/>
          <w:numId w:val="7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restricting flexibility</w:t>
      </w:r>
    </w:p>
    <w:p w14:paraId="11BFA0B7" w14:textId="77777777" w:rsidR="000A3700" w:rsidRPr="000A3700" w:rsidRDefault="000A3700" w:rsidP="000A3700">
      <w:pPr>
        <w:numPr>
          <w:ilvl w:val="0"/>
          <w:numId w:val="7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ignoring trauma and masking</w:t>
      </w:r>
    </w:p>
    <w:p w14:paraId="7F854BB7" w14:textId="77777777" w:rsidR="000A3700" w:rsidRPr="000A3700" w:rsidRDefault="000A3700" w:rsidP="000A3700">
      <w:pPr>
        <w:numPr>
          <w:ilvl w:val="0"/>
          <w:numId w:val="7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failing to recognise the dynamic nature of demand avoidance</w:t>
      </w:r>
    </w:p>
    <w:p w14:paraId="37B6B75F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3. Packages may limit access to specialist provision</w:t>
      </w:r>
    </w:p>
    <w:p w14:paraId="77A59625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lastRenderedPageBreak/>
        <w:t>If a child is placed in a package designed for “internalising behaviour”, the LA may argue:</w:t>
      </w:r>
    </w:p>
    <w:p w14:paraId="267DF318" w14:textId="77777777" w:rsidR="000A3700" w:rsidRPr="000A3700" w:rsidRDefault="000A3700" w:rsidP="000A3700">
      <w:pPr>
        <w:numPr>
          <w:ilvl w:val="0"/>
          <w:numId w:val="8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“This package is deliverable in mainstream.”</w:t>
      </w:r>
    </w:p>
    <w:p w14:paraId="48E397B1" w14:textId="77777777" w:rsidR="000A3700" w:rsidRPr="000A3700" w:rsidRDefault="000A3700" w:rsidP="000A3700">
      <w:pPr>
        <w:numPr>
          <w:ilvl w:val="0"/>
          <w:numId w:val="8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“Specialist placement is not required.”</w:t>
      </w:r>
    </w:p>
    <w:p w14:paraId="5E3F2F13" w14:textId="77777777" w:rsidR="000A3700" w:rsidRPr="000A3700" w:rsidRDefault="000A3700" w:rsidP="000A3700">
      <w:pPr>
        <w:numPr>
          <w:ilvl w:val="0"/>
          <w:numId w:val="8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“EOTAS is not part of the package.”</w:t>
      </w:r>
    </w:p>
    <w:p w14:paraId="4A91A842" w14:textId="77777777" w:rsidR="000D1061" w:rsidRDefault="000A3700" w:rsidP="000D106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This is a significant concern for children who cannot tolerate school environments due to sensory overload, anxiety, or trauma</w:t>
      </w:r>
      <w:r w:rsidR="000D106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and would suit an  </w:t>
      </w:r>
      <w:hyperlink r:id="rId9" w:history="1">
        <w:r w:rsidR="000D1061" w:rsidRPr="000D1061">
          <w:rPr>
            <w:rStyle w:val="Hyperlink"/>
            <w:rFonts w:asciiTheme="minorHAnsi" w:eastAsia="Times New Roman" w:hAnsiTheme="minorHAnsi" w:cstheme="minorHAnsi"/>
            <w:kern w:val="0"/>
            <w:sz w:val="24"/>
            <w:szCs w:val="24"/>
            <w:lang w:eastAsia="en-GB"/>
          </w:rPr>
          <w:t>EOTAS package.</w:t>
        </w:r>
      </w:hyperlink>
    </w:p>
    <w:p w14:paraId="370B7925" w14:textId="3C7E951D" w:rsidR="000D1061" w:rsidRPr="000D1061" w:rsidRDefault="000D1061" w:rsidP="000D106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D106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The only place EOTAS appears in the wider reform </w:t>
      </w: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documents</w:t>
      </w:r>
      <w:r w:rsidRPr="000D106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is in the </w:t>
      </w:r>
      <w:hyperlink r:id="rId10" w:history="1">
        <w:r w:rsidRPr="00667F4F">
          <w:rPr>
            <w:rStyle w:val="Hyperlink"/>
            <w:rFonts w:asciiTheme="minorHAnsi" w:eastAsia="Times New Roman" w:hAnsiTheme="minorHAnsi" w:cstheme="minorHAnsi"/>
            <w:kern w:val="0"/>
            <w:sz w:val="24"/>
            <w:szCs w:val="24"/>
            <w:lang w:eastAsia="en-GB"/>
          </w:rPr>
          <w:t>Alternative Provision (AP) reform consultation,</w:t>
        </w:r>
      </w:hyperlink>
      <w:r w:rsidR="00667F4F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="00667F4F" w:rsidRPr="00667F4F">
        <w:rPr>
          <w:rFonts w:asciiTheme="minorHAnsi" w:eastAsia="Times New Roman" w:hAnsiTheme="minorHAnsi" w:cstheme="minorHAnsi"/>
          <w:color w:val="2F5496" w:themeColor="accent1" w:themeShade="BF"/>
          <w:kern w:val="0"/>
          <w:sz w:val="24"/>
          <w:szCs w:val="24"/>
          <w:lang w:eastAsia="en-GB"/>
        </w:rPr>
        <w:t>(p</w:t>
      </w:r>
      <w:r w:rsidR="00667F4F">
        <w:rPr>
          <w:rFonts w:asciiTheme="minorHAnsi" w:eastAsia="Times New Roman" w:hAnsiTheme="minorHAnsi" w:cstheme="minorHAnsi"/>
          <w:color w:val="2F5496" w:themeColor="accent1" w:themeShade="BF"/>
          <w:kern w:val="0"/>
          <w:sz w:val="24"/>
          <w:szCs w:val="24"/>
          <w:lang w:eastAsia="en-GB"/>
        </w:rPr>
        <w:t>age:</w:t>
      </w:r>
      <w:r w:rsidR="00667F4F" w:rsidRPr="00667F4F">
        <w:rPr>
          <w:rFonts w:asciiTheme="minorHAnsi" w:eastAsia="Times New Roman" w:hAnsiTheme="minorHAnsi" w:cstheme="minorHAnsi"/>
          <w:color w:val="2F5496" w:themeColor="accent1" w:themeShade="BF"/>
          <w:kern w:val="0"/>
          <w:sz w:val="24"/>
          <w:szCs w:val="24"/>
          <w:lang w:eastAsia="en-GB"/>
        </w:rPr>
        <w:t xml:space="preserve"> 33-67)</w:t>
      </w:r>
      <w:r w:rsidR="00667F4F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Pr="000D106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where it is mentioned briefly in relation to non</w:t>
      </w:r>
      <w:r w:rsidRPr="000D1061">
        <w:rPr>
          <w:rFonts w:ascii="Cambria Math" w:eastAsia="Times New Roman" w:hAnsi="Cambria Math" w:cs="Cambria Math"/>
          <w:kern w:val="0"/>
          <w:sz w:val="24"/>
          <w:szCs w:val="24"/>
          <w:lang w:eastAsia="en-GB"/>
        </w:rPr>
        <w:t>‑</w:t>
      </w:r>
      <w:r w:rsidRPr="000D106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school education. But even there, it is not defined as a SEND entitlement.</w:t>
      </w: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(look out for an imminent separate document I will produce on this Titled: </w:t>
      </w:r>
      <w:r w:rsidR="00667F4F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AP &amp; </w:t>
      </w: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SEND Reform)</w:t>
      </w:r>
    </w:p>
    <w:p w14:paraId="38FDDA92" w14:textId="201330C0" w:rsidR="000A3700" w:rsidRPr="000A3700" w:rsidRDefault="000D1061" w:rsidP="000D106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D106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This means: EOTAS remains governed solely by Section 61 of the Children and Families Act 2014, not by the new reform framework.</w:t>
      </w:r>
    </w:p>
    <w:p w14:paraId="7DB6F7BD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4. Packages may restrict therapies</w:t>
      </w:r>
    </w:p>
    <w:p w14:paraId="6F4B12A8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If a therapy is 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>not included in the package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, parents may not be able to secure it in Section F. This includes:</w:t>
      </w:r>
    </w:p>
    <w:p w14:paraId="2E17A0C2" w14:textId="77777777" w:rsidR="000A3700" w:rsidRPr="000A3700" w:rsidRDefault="000A3700" w:rsidP="000A3700">
      <w:pPr>
        <w:numPr>
          <w:ilvl w:val="0"/>
          <w:numId w:val="9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sensory integration therapy</w:t>
      </w:r>
    </w:p>
    <w:p w14:paraId="5B7EF157" w14:textId="77777777" w:rsidR="000A3700" w:rsidRPr="000A3700" w:rsidRDefault="000A3700" w:rsidP="000A3700">
      <w:pPr>
        <w:numPr>
          <w:ilvl w:val="0"/>
          <w:numId w:val="9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trauma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informed therapeutic support</w:t>
      </w:r>
    </w:p>
    <w:p w14:paraId="2FFD7FA8" w14:textId="77777777" w:rsidR="000A3700" w:rsidRPr="000A3700" w:rsidRDefault="000A3700" w:rsidP="000A3700">
      <w:pPr>
        <w:numPr>
          <w:ilvl w:val="0"/>
          <w:numId w:val="9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PDA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informed approaches</w:t>
      </w:r>
    </w:p>
    <w:p w14:paraId="2B171CD6" w14:textId="77777777" w:rsidR="000A3700" w:rsidRPr="000A3700" w:rsidRDefault="000A3700" w:rsidP="000A3700">
      <w:pPr>
        <w:numPr>
          <w:ilvl w:val="0"/>
          <w:numId w:val="9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specialist OT or EP input</w:t>
      </w:r>
    </w:p>
    <w:p w14:paraId="30B9F830" w14:textId="2FFA49F2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package</w:t>
      </w:r>
      <w:r w:rsidR="00667F4F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sadly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becomes the ceiling.</w:t>
      </w:r>
    </w:p>
    <w:p w14:paraId="7F45C1AC" w14:textId="2B5147B8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What the </w:t>
      </w:r>
      <w:hyperlink r:id="rId11" w:history="1">
        <w:r w:rsidRPr="000A3700">
          <w:rPr>
            <w:rStyle w:val="Hyperlink"/>
            <w:rFonts w:asciiTheme="minorHAnsi" w:eastAsia="Times New Roman" w:hAnsiTheme="minorHAnsi" w:cstheme="minorHAnsi"/>
            <w:b/>
            <w:bCs/>
            <w:kern w:val="0"/>
            <w:sz w:val="24"/>
            <w:szCs w:val="24"/>
            <w:lang w:eastAsia="en-GB"/>
          </w:rPr>
          <w:t>Equality Impact Assessment</w:t>
        </w:r>
      </w:hyperlink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 tells us</w:t>
      </w:r>
    </w:p>
    <w:p w14:paraId="3223D48D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Equality Impact Assessment (EIA) for the SEND reforms acknowledges:</w:t>
      </w:r>
    </w:p>
    <w:p w14:paraId="239E02CF" w14:textId="77777777" w:rsidR="000A3700" w:rsidRPr="000A3700" w:rsidRDefault="000A3700" w:rsidP="000A3700">
      <w:pPr>
        <w:numPr>
          <w:ilvl w:val="0"/>
          <w:numId w:val="10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autistic children are disproportionately affected by school exclusion</w:t>
      </w:r>
    </w:p>
    <w:p w14:paraId="7FDE9404" w14:textId="77777777" w:rsidR="000A3700" w:rsidRPr="000A3700" w:rsidRDefault="000A3700" w:rsidP="000A3700">
      <w:pPr>
        <w:numPr>
          <w:ilvl w:val="0"/>
          <w:numId w:val="10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children with ADHD face barriers to accessing support</w:t>
      </w:r>
    </w:p>
    <w:p w14:paraId="18E14EF9" w14:textId="77777777" w:rsidR="000A3700" w:rsidRPr="000A3700" w:rsidRDefault="000A3700" w:rsidP="000A3700">
      <w:pPr>
        <w:numPr>
          <w:ilvl w:val="0"/>
          <w:numId w:val="10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children with overlapping needs may not fit neatly into categories</w:t>
      </w:r>
    </w:p>
    <w:p w14:paraId="169F6121" w14:textId="77777777" w:rsidR="000A3700" w:rsidRPr="000A3700" w:rsidRDefault="000A3700" w:rsidP="000A3700">
      <w:pPr>
        <w:numPr>
          <w:ilvl w:val="0"/>
          <w:numId w:val="10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standardisation risks disadvantaging children with complex profiles</w:t>
      </w:r>
    </w:p>
    <w:p w14:paraId="7B5DEB14" w14:textId="77777777" w:rsidR="000A3700" w:rsidRPr="000A3700" w:rsidRDefault="000A3700" w:rsidP="000A3700">
      <w:pPr>
        <w:numPr>
          <w:ilvl w:val="0"/>
          <w:numId w:val="10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families already face unequal access to provision</w:t>
      </w:r>
    </w:p>
    <w:p w14:paraId="5D105207" w14:textId="68391524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The EIA also states that reforms must not worsen inequalities  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>but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the package model risks doing exactly that if not implemented with flexibility and nuance.</w:t>
      </w:r>
    </w:p>
    <w:p w14:paraId="4F4F871D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lastRenderedPageBreak/>
        <w:t>The pitfalls parents will face</w:t>
      </w:r>
    </w:p>
    <w:p w14:paraId="38FF3C2D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1. Loss of individualisation</w:t>
      </w:r>
    </w:p>
    <w:p w14:paraId="32B45F9E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current law requires EHCPs to be:</w:t>
      </w:r>
    </w:p>
    <w:p w14:paraId="4CC4FEFF" w14:textId="77777777" w:rsidR="000A3700" w:rsidRPr="000A3700" w:rsidRDefault="000A3700" w:rsidP="000A3700">
      <w:pPr>
        <w:numPr>
          <w:ilvl w:val="0"/>
          <w:numId w:val="1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specific</w:t>
      </w:r>
    </w:p>
    <w:p w14:paraId="3C776B3B" w14:textId="77777777" w:rsidR="000A3700" w:rsidRPr="000A3700" w:rsidRDefault="000A3700" w:rsidP="000A3700">
      <w:pPr>
        <w:numPr>
          <w:ilvl w:val="0"/>
          <w:numId w:val="1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quantified</w:t>
      </w:r>
    </w:p>
    <w:p w14:paraId="4C59942B" w14:textId="77777777" w:rsidR="000A3700" w:rsidRPr="000A3700" w:rsidRDefault="000A3700" w:rsidP="000A3700">
      <w:pPr>
        <w:numPr>
          <w:ilvl w:val="0"/>
          <w:numId w:val="1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tailored to the child</w:t>
      </w:r>
    </w:p>
    <w:p w14:paraId="23961861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Packages replace this with standardisation.</w:t>
      </w:r>
    </w:p>
    <w:p w14:paraId="50320426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2. Reduced ability to argue for provision</w:t>
      </w:r>
    </w:p>
    <w:p w14:paraId="29D60783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If a therapy or intervention is not in the package, parents will struggle to secure it.</w:t>
      </w:r>
    </w:p>
    <w:p w14:paraId="12EB0109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3. Tribunals may be limited</w:t>
      </w:r>
    </w:p>
    <w:p w14:paraId="5C9384F1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Tribunals will be bound by the package, not the child’s needs.</w:t>
      </w:r>
    </w:p>
    <w:p w14:paraId="2260071E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4. EOTAS becomes harder</w:t>
      </w:r>
    </w:p>
    <w:p w14:paraId="58FDBD26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EOTAS is not listed as a package.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br/>
        <w:t>This is a red flag.</w:t>
      </w:r>
    </w:p>
    <w:p w14:paraId="194E3DF0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5. Children with PDA profiles risk being misunderstood</w:t>
      </w:r>
    </w:p>
    <w:p w14:paraId="69AADF93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PDA is not explicitly recognised in the package structure.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br/>
        <w:t>Demand avoidance may be misinterpreted as “internalising behaviour” or “behaviour that challenges”.</w:t>
      </w:r>
    </w:p>
    <w:p w14:paraId="5B4FFDDE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6. LAs may use packages to refuse specialist placements</w:t>
      </w:r>
    </w:p>
    <w:p w14:paraId="26CB03F8" w14:textId="4AA1C8AE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If a package is deliverable in mainstream, the LA may argue that mainstream is appropriate  even when it is not safe or suitable.</w:t>
      </w:r>
    </w:p>
    <w:p w14:paraId="781A4627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b/>
          <w:bCs/>
          <w:color w:val="EE0000"/>
          <w:kern w:val="0"/>
          <w:sz w:val="24"/>
          <w:szCs w:val="24"/>
          <w:u w:val="single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color w:val="EE0000"/>
          <w:kern w:val="0"/>
          <w:sz w:val="24"/>
          <w:szCs w:val="24"/>
          <w:u w:val="single"/>
          <w:lang w:eastAsia="en-GB"/>
        </w:rPr>
        <w:t>What parents need to take from this</w:t>
      </w:r>
    </w:p>
    <w:p w14:paraId="2AB12C7B" w14:textId="230D6A39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This is not about panic  it’s about preparation.</w:t>
      </w:r>
      <w:r w:rsidR="00667F4F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SEND reforms are moving toward:</w:t>
      </w:r>
    </w:p>
    <w:p w14:paraId="6A0446FE" w14:textId="77777777" w:rsidR="000A3700" w:rsidRPr="000A3700" w:rsidRDefault="000A3700" w:rsidP="000A3700">
      <w:pPr>
        <w:numPr>
          <w:ilvl w:val="0"/>
          <w:numId w:val="1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standardisation</w:t>
      </w:r>
    </w:p>
    <w:p w14:paraId="41247616" w14:textId="77777777" w:rsidR="000A3700" w:rsidRPr="000A3700" w:rsidRDefault="000A3700" w:rsidP="000A3700">
      <w:pPr>
        <w:numPr>
          <w:ilvl w:val="0"/>
          <w:numId w:val="1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lastRenderedPageBreak/>
        <w:t>categorisation</w:t>
      </w:r>
    </w:p>
    <w:p w14:paraId="2ED2EE7A" w14:textId="77777777" w:rsidR="000A3700" w:rsidRPr="000A3700" w:rsidRDefault="000A3700" w:rsidP="000A3700">
      <w:pPr>
        <w:numPr>
          <w:ilvl w:val="0"/>
          <w:numId w:val="1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predefined provision</w:t>
      </w:r>
    </w:p>
    <w:p w14:paraId="6D1398E8" w14:textId="77777777" w:rsidR="000A3700" w:rsidRPr="000A3700" w:rsidRDefault="000A3700" w:rsidP="000A3700">
      <w:pPr>
        <w:numPr>
          <w:ilvl w:val="0"/>
          <w:numId w:val="1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reduced flexibility</w:t>
      </w:r>
    </w:p>
    <w:p w14:paraId="23DDED46" w14:textId="77777777" w:rsidR="000A3700" w:rsidRPr="000A3700" w:rsidRDefault="000A3700" w:rsidP="000A3700">
      <w:pPr>
        <w:numPr>
          <w:ilvl w:val="0"/>
          <w:numId w:val="1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centralised decision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making</w:t>
      </w:r>
    </w:p>
    <w:p w14:paraId="13E46CFA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For families of autistic, ADHD, PDA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profiled children, the risk is that the system becomes too rigid to reflect the complexity of their needs.</w:t>
      </w:r>
    </w:p>
    <w:p w14:paraId="3D355E6E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Our role as a parent community is to:</w:t>
      </w:r>
    </w:p>
    <w:p w14:paraId="437470DC" w14:textId="77777777" w:rsidR="000A3700" w:rsidRDefault="000A3700" w:rsidP="000A3700">
      <w:pPr>
        <w:numPr>
          <w:ilvl w:val="0"/>
          <w:numId w:val="1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understand the reforms</w:t>
      </w:r>
    </w:p>
    <w:p w14:paraId="2C36B760" w14:textId="0A375F79" w:rsidR="00667F4F" w:rsidRPr="000A3700" w:rsidRDefault="00667F4F" w:rsidP="000A3700">
      <w:pPr>
        <w:numPr>
          <w:ilvl w:val="0"/>
          <w:numId w:val="1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inform you the parent of what this really means</w:t>
      </w:r>
    </w:p>
    <w:p w14:paraId="651A8C06" w14:textId="77777777" w:rsidR="000A3700" w:rsidRPr="000A3700" w:rsidRDefault="000A3700" w:rsidP="000A3700">
      <w:pPr>
        <w:numPr>
          <w:ilvl w:val="0"/>
          <w:numId w:val="1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challenge where needed</w:t>
      </w:r>
    </w:p>
    <w:p w14:paraId="467AB5CB" w14:textId="77777777" w:rsidR="000A3700" w:rsidRPr="000A3700" w:rsidRDefault="000A3700" w:rsidP="000A3700">
      <w:pPr>
        <w:numPr>
          <w:ilvl w:val="0"/>
          <w:numId w:val="1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ensure children with complex profiles are not forced into ill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fitting categories</w:t>
      </w:r>
    </w:p>
    <w:p w14:paraId="6C9D10FF" w14:textId="77777777" w:rsidR="000A3700" w:rsidRPr="000A3700" w:rsidRDefault="000A3700" w:rsidP="000A3700">
      <w:pPr>
        <w:numPr>
          <w:ilvl w:val="0"/>
          <w:numId w:val="1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protect the right to individualised support</w:t>
      </w:r>
    </w:p>
    <w:p w14:paraId="60A20830" w14:textId="77777777" w:rsidR="000A3700" w:rsidRDefault="000A3700" w:rsidP="000A3700">
      <w:pPr>
        <w:numPr>
          <w:ilvl w:val="0"/>
          <w:numId w:val="1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push for packages that reflect real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world needs, not administrative convenience</w:t>
      </w:r>
    </w:p>
    <w:p w14:paraId="53402CD4" w14:textId="1F53F7EE" w:rsidR="00667F4F" w:rsidRDefault="00667F4F" w:rsidP="00667F4F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We will continue to break the reforms down fully so that you can all be informed in order to be prepared to </w:t>
      </w:r>
      <w:r w:rsidRPr="00243FBF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 xml:space="preserve">respond to the consultation – The deadline for which is in </w:t>
      </w:r>
      <w:r w:rsidR="00AC2F84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>18</w:t>
      </w:r>
      <w:r w:rsidR="00AC2F84" w:rsidRPr="00AC2F84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vertAlign w:val="superscript"/>
          <w:lang w:eastAsia="en-GB"/>
        </w:rPr>
        <w:t>th</w:t>
      </w:r>
      <w:r w:rsidR="00AC2F84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 xml:space="preserve"> May 2026</w:t>
      </w:r>
      <w:r w:rsidRPr="00243FBF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>.</w:t>
      </w:r>
    </w:p>
    <w:p w14:paraId="53B79EC0" w14:textId="77777777" w:rsidR="00243FBF" w:rsidRDefault="00667F4F" w:rsidP="00667F4F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Please do continue to read our </w:t>
      </w:r>
      <w:r w:rsidR="00243FBF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analysis and remain informed.</w:t>
      </w:r>
    </w:p>
    <w:p w14:paraId="5BDDAB5C" w14:textId="4CC1A993" w:rsidR="00667F4F" w:rsidRPr="000A3700" w:rsidRDefault="00243FBF" w:rsidP="00667F4F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Thank you. </w:t>
      </w:r>
    </w:p>
    <w:p w14:paraId="4320F586" w14:textId="54B0C6A0" w:rsidR="000A3700" w:rsidRPr="000A3700" w:rsidRDefault="000A3700" w:rsidP="000A3700">
      <w:pPr>
        <w:suppressAutoHyphens w:val="0"/>
        <w:autoSpaceDN/>
        <w:spacing w:after="0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</w:p>
    <w:p w14:paraId="5F66A6D0" w14:textId="77777777" w:rsidR="000A3700" w:rsidRPr="000A3700" w:rsidRDefault="000A3700" w:rsidP="000A3700">
      <w:pPr>
        <w:rPr>
          <w:rFonts w:asciiTheme="minorHAnsi" w:hAnsiTheme="minorHAnsi" w:cstheme="minorHAnsi"/>
          <w:sz w:val="24"/>
          <w:szCs w:val="24"/>
        </w:rPr>
      </w:pPr>
    </w:p>
    <w:sectPr w:rsidR="000A3700" w:rsidRPr="000A3700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8A608D" w14:textId="77777777" w:rsidR="00E932DC" w:rsidRDefault="00E932DC">
      <w:pPr>
        <w:spacing w:after="0" w:line="240" w:lineRule="auto"/>
      </w:pPr>
      <w:r>
        <w:separator/>
      </w:r>
    </w:p>
  </w:endnote>
  <w:endnote w:type="continuationSeparator" w:id="0">
    <w:p w14:paraId="6837E8A0" w14:textId="77777777" w:rsidR="00E932DC" w:rsidRDefault="00E932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E4C76" w14:textId="77777777" w:rsidR="005B571E" w:rsidRDefault="00000000">
    <w:pPr>
      <w:pStyle w:val="Footer"/>
      <w:jc w:val="center"/>
    </w:pP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  <w:r>
      <w:t xml:space="preserve"> </w:t>
    </w:r>
    <w:hyperlink r:id="rId1" w:history="1">
      <w:r>
        <w:rPr>
          <w:rStyle w:val="Hyperlink"/>
        </w:rPr>
        <w:t>www.senparentsupportgroup.org</w:t>
      </w:r>
    </w:hyperlink>
  </w:p>
  <w:p w14:paraId="64A8247B" w14:textId="77777777" w:rsidR="005B571E" w:rsidRDefault="00000000">
    <w:pPr>
      <w:pStyle w:val="Footer"/>
      <w:jc w:val="center"/>
    </w:pPr>
    <w:hyperlink r:id="rId2" w:history="1">
      <w:r>
        <w:rPr>
          <w:rStyle w:val="Hyperlink"/>
        </w:rPr>
        <w:t>www.thesendbible.org</w:t>
      </w:r>
    </w:hyperlink>
    <w:r>
      <w:t xml:space="preserve">               </w:t>
    </w:r>
    <w:hyperlink r:id="rId3" w:history="1">
      <w:r>
        <w:rPr>
          <w:rStyle w:val="Hyperlink"/>
        </w:rPr>
        <w:t>www.sensupporttrackerapp.org</w:t>
      </w:r>
    </w:hyperlink>
  </w:p>
  <w:p w14:paraId="625821DC" w14:textId="2F1C02EE" w:rsidR="000A3700" w:rsidRDefault="000A3700" w:rsidP="000A3700">
    <w:pPr>
      <w:pStyle w:val="Footer"/>
      <w:jc w:val="center"/>
    </w:pPr>
    <w:r>
      <w:t>©All Rights Reserved</w:t>
    </w:r>
  </w:p>
  <w:p w14:paraId="218C65D1" w14:textId="77777777" w:rsidR="005B571E" w:rsidRDefault="005B571E">
    <w:pPr>
      <w:pStyle w:val="Footer"/>
      <w:jc w:val="center"/>
    </w:pPr>
  </w:p>
  <w:p w14:paraId="222AC251" w14:textId="77777777" w:rsidR="005B571E" w:rsidRDefault="005B57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1D43C" w14:textId="77777777" w:rsidR="00E932DC" w:rsidRDefault="00E932D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B434D6D" w14:textId="77777777" w:rsidR="00E932DC" w:rsidRDefault="00E932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1D41A" w14:textId="77777777" w:rsidR="005B571E" w:rsidRDefault="00000000">
    <w:pPr>
      <w:pStyle w:val="Header"/>
    </w:pPr>
    <w:r>
      <w:rPr>
        <w:noProof/>
      </w:rPr>
      <w:drawing>
        <wp:inline distT="0" distB="0" distL="0" distR="0" wp14:anchorId="16CE13DB" wp14:editId="7ADC6D74">
          <wp:extent cx="5731514" cy="1394460"/>
          <wp:effectExtent l="0" t="0" r="2536" b="0"/>
          <wp:docPr id="711512467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31514" cy="139446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A2E12"/>
    <w:multiLevelType w:val="multilevel"/>
    <w:tmpl w:val="625AA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5D4031"/>
    <w:multiLevelType w:val="multilevel"/>
    <w:tmpl w:val="B2EA4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79602C"/>
    <w:multiLevelType w:val="multilevel"/>
    <w:tmpl w:val="71368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EB69F4"/>
    <w:multiLevelType w:val="multilevel"/>
    <w:tmpl w:val="0EC2A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35D18DF"/>
    <w:multiLevelType w:val="multilevel"/>
    <w:tmpl w:val="AA621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C04DD6"/>
    <w:multiLevelType w:val="multilevel"/>
    <w:tmpl w:val="A950E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BA74B4"/>
    <w:multiLevelType w:val="multilevel"/>
    <w:tmpl w:val="C542F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036ACA"/>
    <w:multiLevelType w:val="multilevel"/>
    <w:tmpl w:val="3B4C6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6C36D6"/>
    <w:multiLevelType w:val="multilevel"/>
    <w:tmpl w:val="D7EAC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A4470E"/>
    <w:multiLevelType w:val="multilevel"/>
    <w:tmpl w:val="59187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A05500"/>
    <w:multiLevelType w:val="multilevel"/>
    <w:tmpl w:val="425E6B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ABB0670"/>
    <w:multiLevelType w:val="multilevel"/>
    <w:tmpl w:val="45D43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E27977"/>
    <w:multiLevelType w:val="multilevel"/>
    <w:tmpl w:val="33B28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0AC58AB"/>
    <w:multiLevelType w:val="multilevel"/>
    <w:tmpl w:val="E0B05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A912FF"/>
    <w:multiLevelType w:val="hybridMultilevel"/>
    <w:tmpl w:val="0D9803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4674797">
    <w:abstractNumId w:val="8"/>
  </w:num>
  <w:num w:numId="2" w16cid:durableId="972637230">
    <w:abstractNumId w:val="12"/>
  </w:num>
  <w:num w:numId="3" w16cid:durableId="1813475366">
    <w:abstractNumId w:val="10"/>
  </w:num>
  <w:num w:numId="4" w16cid:durableId="450242939">
    <w:abstractNumId w:val="2"/>
  </w:num>
  <w:num w:numId="5" w16cid:durableId="1075740014">
    <w:abstractNumId w:val="1"/>
  </w:num>
  <w:num w:numId="6" w16cid:durableId="189729080">
    <w:abstractNumId w:val="7"/>
  </w:num>
  <w:num w:numId="7" w16cid:durableId="1877427297">
    <w:abstractNumId w:val="9"/>
  </w:num>
  <w:num w:numId="8" w16cid:durableId="643242397">
    <w:abstractNumId w:val="0"/>
  </w:num>
  <w:num w:numId="9" w16cid:durableId="206334831">
    <w:abstractNumId w:val="6"/>
  </w:num>
  <w:num w:numId="10" w16cid:durableId="1732072029">
    <w:abstractNumId w:val="4"/>
  </w:num>
  <w:num w:numId="11" w16cid:durableId="1046828989">
    <w:abstractNumId w:val="13"/>
  </w:num>
  <w:num w:numId="12" w16cid:durableId="1357537171">
    <w:abstractNumId w:val="3"/>
  </w:num>
  <w:num w:numId="13" w16cid:durableId="496653839">
    <w:abstractNumId w:val="11"/>
  </w:num>
  <w:num w:numId="14" w16cid:durableId="724332993">
    <w:abstractNumId w:val="5"/>
  </w:num>
  <w:num w:numId="15" w16cid:durableId="4694438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402A"/>
    <w:rsid w:val="000A3700"/>
    <w:rsid w:val="000D1061"/>
    <w:rsid w:val="00243FBF"/>
    <w:rsid w:val="00297218"/>
    <w:rsid w:val="0042402A"/>
    <w:rsid w:val="005448CE"/>
    <w:rsid w:val="005B571E"/>
    <w:rsid w:val="00667F4F"/>
    <w:rsid w:val="009B2B78"/>
    <w:rsid w:val="00AC2F84"/>
    <w:rsid w:val="00E932DC"/>
    <w:rsid w:val="00F16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8E0EF"/>
  <w15:docId w15:val="{B6DFBBC7-6527-46A7-8A9C-E9A944EA5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kern w:val="3"/>
        <w:sz w:val="22"/>
        <w:szCs w:val="22"/>
        <w:lang w:val="en-GB" w:eastAsia="en-US" w:bidi="ar-SA"/>
      </w:rPr>
    </w:rPrDefault>
    <w:pPrDefault>
      <w:pPr>
        <w:autoSpaceDN w:val="0"/>
        <w:spacing w:after="160" w:line="24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Calibri Light" w:eastAsia="Times New Roman" w:hAnsi="Calibri Light"/>
      <w:color w:val="2F5496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Calibri Light" w:eastAsia="Times New Roman" w:hAnsi="Calibri Light"/>
      <w:color w:val="2F5496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2F5496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2F549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2F549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Heading7">
    <w:name w:val="heading 7"/>
    <w:basedOn w:val="Normal"/>
    <w:next w:val="Normal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Heading8">
    <w:name w:val="heading 8"/>
    <w:basedOn w:val="Normal"/>
    <w:next w:val="Normal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Heading9">
    <w:name w:val="heading 9"/>
    <w:basedOn w:val="Normal"/>
    <w:next w:val="Normal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40"/>
      <w:szCs w:val="40"/>
    </w:rPr>
  </w:style>
  <w:style w:type="character" w:customStyle="1" w:styleId="Heading2Char">
    <w:name w:val="Heading 2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2F5496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2F5496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  <w:contextualSpacing/>
    </w:pPr>
    <w:rPr>
      <w:rFonts w:ascii="Calibri Light" w:eastAsia="Times New Roman" w:hAnsi="Calibri Light"/>
      <w:spacing w:val="-10"/>
      <w:sz w:val="56"/>
      <w:szCs w:val="56"/>
    </w:rPr>
  </w:style>
  <w:style w:type="character" w:customStyle="1" w:styleId="TitleChar">
    <w:name w:val="Title Char"/>
    <w:basedOn w:val="DefaultParagraphFont"/>
    <w:rPr>
      <w:rFonts w:ascii="Calibri Light" w:eastAsia="Times New Roman" w:hAnsi="Calibri Light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styleId="IntenseEmphasis">
    <w:name w:val="Intense Emphasis"/>
    <w:basedOn w:val="DefaultParagraphFont"/>
    <w:rPr>
      <w:i/>
      <w:iCs/>
      <w:color w:val="2F5496"/>
    </w:rPr>
  </w:style>
  <w:style w:type="paragraph" w:styleId="IntenseQuote">
    <w:name w:val="Intense Quote"/>
    <w:basedOn w:val="Normal"/>
    <w:next w:val="Normal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IntenseQuoteChar">
    <w:name w:val="Intense Quote Char"/>
    <w:basedOn w:val="DefaultParagraphFont"/>
    <w:rPr>
      <w:i/>
      <w:iCs/>
      <w:color w:val="2F5496"/>
    </w:rPr>
  </w:style>
  <w:style w:type="character" w:styleId="IntenseReference">
    <w:name w:val="Intense Reference"/>
    <w:basedOn w:val="DefaultParagraphFont"/>
    <w:rPr>
      <w:b/>
      <w:bCs/>
      <w:smallCaps/>
      <w:color w:val="2F5496"/>
      <w:spacing w:val="5"/>
    </w:rPr>
  </w:style>
  <w:style w:type="paragraph" w:styleId="Header">
    <w:name w:val="head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</w:style>
  <w:style w:type="paragraph" w:styleId="Footer">
    <w:name w:val="foot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</w:style>
  <w:style w:type="character" w:styleId="Hyperlink">
    <w:name w:val="Hyperlink"/>
    <w:basedOn w:val="DefaultParagraphFont"/>
    <w:rPr>
      <w:color w:val="0563C1"/>
      <w:u w:val="single"/>
    </w:rPr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0A3700"/>
    <w:pPr>
      <w:suppressAutoHyphens/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0A3700"/>
    <w:pPr>
      <w:suppressAutoHyphens w:val="0"/>
      <w:autoSpaceDN/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A3700"/>
    <w:rPr>
      <w:b/>
      <w:bCs/>
    </w:rPr>
  </w:style>
  <w:style w:type="character" w:styleId="Emphasis">
    <w:name w:val="Emphasis"/>
    <w:basedOn w:val="DefaultParagraphFont"/>
    <w:uiPriority w:val="20"/>
    <w:qFormat/>
    <w:rsid w:val="005448C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uk/government/consultations/send-reform-putting-children-and-young-people-first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file://C:\Users\Andrea\OneDrive\Desktop\Andrea,%20this%20is%20written%20directly%20for%20your%20SEN%20Parent%20Support%20Group%20audience%20&#8212;%20clear,%20grounded,%20parent&#8209;centred,%20and%20in%20your%20natural%20tone.%20It%20draws%20from%20the%20government&#8217;s%20**Specialist%20Provision%20Packages**%20consultation%20page%20you%20have%20open%20%20%20%5bgov.uk%5d(https:\www.gov.uk\government\consultations\send-reform-putting-children-and-young-people-first\specialist-provision-packages)%20and%20links%20it%20to%20the%20wider%20SEND%20Reform%20framework,%20including%20the%20ISP%20model%20and%20the%20Equality%20Impact%20Assessment.%20It%20avoids%20political%20opinion%20and%20sticks%20to%20factual%20explanation%20and%20parent&#8209;impact%20analysis.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ssets.publishing.service.gov.uk/media/69985b33047739fe61889ebd/SEND_reform_equalities_impact_assessment_.pdf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gov.uk/government/consultations/strengthening-protections-in-unregistered-alternative-provision?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enparentsupportgroup.org/docs/the-white-paper/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ensupporttrackerapp.org" TargetMode="External"/><Relationship Id="rId2" Type="http://schemas.openxmlformats.org/officeDocument/2006/relationships/hyperlink" Target="http://www.thesendbible.org" TargetMode="External"/><Relationship Id="rId1" Type="http://schemas.openxmlformats.org/officeDocument/2006/relationships/hyperlink" Target="http://www.senparentsupportgroup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1392</Words>
  <Characters>7941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DB</dc:creator>
  <dc:description/>
  <cp:lastModifiedBy>Andrea DB</cp:lastModifiedBy>
  <cp:revision>3</cp:revision>
  <dcterms:created xsi:type="dcterms:W3CDTF">2026-02-24T20:15:00Z</dcterms:created>
  <dcterms:modified xsi:type="dcterms:W3CDTF">2026-05-11T11:47:00Z</dcterms:modified>
</cp:coreProperties>
</file>