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61EFB" w14:textId="2F785BA4" w:rsidR="00C3439D" w:rsidRPr="00C3439D" w:rsidRDefault="00C3439D" w:rsidP="00C3439D">
      <w:pPr>
        <w:suppressAutoHyphens w:val="0"/>
        <w:autoSpaceDN/>
        <w:spacing w:after="0" w:line="240" w:lineRule="auto"/>
        <w:rPr>
          <w:rFonts w:ascii="Times New Roman" w:eastAsia="Times New Roman" w:hAnsi="Times New Roman"/>
          <w:kern w:val="0"/>
          <w:sz w:val="24"/>
          <w:szCs w:val="24"/>
          <w:lang w:eastAsia="en-GB"/>
        </w:rPr>
      </w:pPr>
    </w:p>
    <w:p w14:paraId="1B950906" w14:textId="5EA5D477" w:rsidR="004E78E6" w:rsidRDefault="00C3439D" w:rsidP="00C3439D">
      <w:pPr>
        <w:suppressAutoHyphens w:val="0"/>
        <w:autoSpaceDN/>
        <w:spacing w:before="100" w:beforeAutospacing="1" w:after="100" w:afterAutospacing="1" w:line="240" w:lineRule="auto"/>
        <w:jc w:val="center"/>
        <w:outlineLvl w:val="0"/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u w:val="single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u w:val="single"/>
          <w:lang w:eastAsia="en-GB"/>
        </w:rPr>
        <w:t>SEND REFORM – SEND Financial Pledges</w:t>
      </w:r>
    </w:p>
    <w:p w14:paraId="25294F67" w14:textId="29757EFA" w:rsidR="00C3439D" w:rsidRPr="00C3439D" w:rsidRDefault="004E78E6" w:rsidP="00C3439D">
      <w:pPr>
        <w:suppressAutoHyphens w:val="0"/>
        <w:autoSpaceDN/>
        <w:spacing w:before="100" w:beforeAutospacing="1" w:after="100" w:afterAutospacing="1" w:line="240" w:lineRule="auto"/>
        <w:jc w:val="center"/>
        <w:outlineLvl w:val="0"/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u w:val="single"/>
          <w:lang w:eastAsia="en-GB"/>
        </w:rPr>
      </w:pPr>
      <w:r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u w:val="single"/>
          <w:lang w:eastAsia="en-GB"/>
        </w:rPr>
        <w:t xml:space="preserve"> Broken Down </w:t>
      </w:r>
      <w:r w:rsidR="00C3439D" w:rsidRPr="00C3439D"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u w:val="single"/>
          <w:lang w:eastAsia="en-GB"/>
        </w:rPr>
        <w:t xml:space="preserve"> from the WHITE PAPER</w:t>
      </w:r>
    </w:p>
    <w:p w14:paraId="50CF83FC" w14:textId="2C2511D1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36"/>
          <w:sz w:val="24"/>
          <w:szCs w:val="24"/>
          <w:lang w:eastAsia="en-GB"/>
        </w:rPr>
        <w:t>What the £1.6 Billion “Inclusive Mainstream Fund” Really Means for Schools, Early Years and Colleges</w:t>
      </w:r>
    </w:p>
    <w:p w14:paraId="44073D9A" w14:textId="3097DEE8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government has been shouting about a £4 billion SEND reform package, and within that sits the </w:t>
      </w:r>
      <w:hyperlink r:id="rId7" w:history="1">
        <w:r w:rsidRPr="00C3439D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£1.6 billion Inclusive Mainstream Fund</w:t>
        </w:r>
      </w:hyperlink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 It’s being sold as the big fix  the pot that will magically strengthen early intervention, boost inclusion, and reduce the need for EHCPs.</w:t>
      </w:r>
    </w:p>
    <w:p w14:paraId="64D31BBA" w14:textId="77777777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But when you strip away the headlines and look at what’s actually written in the White Paper, the picture is very different.</w:t>
      </w:r>
    </w:p>
    <w:p w14:paraId="11DBA629" w14:textId="50108509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This breakdown sticks strictly to what the White Paper 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does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say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SEN Parent Support Group have broken that down</w:t>
      </w:r>
    </w:p>
    <w:p w14:paraId="457162E9" w14:textId="77777777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What the White Paper Actually Says About the £1.6 Billion</w:t>
      </w:r>
    </w:p>
    <w:p w14:paraId="29EC4E27" w14:textId="77777777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White Paper confirms that this fund is intended to support:</w:t>
      </w:r>
    </w:p>
    <w:p w14:paraId="697EE8E9" w14:textId="77777777" w:rsidR="00C3439D" w:rsidRPr="00C3439D" w:rsidRDefault="00C3439D" w:rsidP="00C3439D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early intervention</w:t>
      </w:r>
    </w:p>
    <w:p w14:paraId="44BA1C12" w14:textId="77777777" w:rsidR="00C3439D" w:rsidRPr="00C3439D" w:rsidRDefault="00C3439D" w:rsidP="00C3439D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adaptive teaching</w:t>
      </w:r>
    </w:p>
    <w:p w14:paraId="32D3A7D2" w14:textId="77777777" w:rsidR="00C3439D" w:rsidRPr="00C3439D" w:rsidRDefault="00C3439D" w:rsidP="00C3439D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small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group and targeted support</w:t>
      </w:r>
    </w:p>
    <w:p w14:paraId="7CD9EF7D" w14:textId="77777777" w:rsidR="00C3439D" w:rsidRPr="00C3439D" w:rsidRDefault="00C3439D" w:rsidP="00C3439D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mainstream inclusion</w:t>
      </w:r>
    </w:p>
    <w:p w14:paraId="4FC58432" w14:textId="6DA976B0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It does 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not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state:</w:t>
      </w:r>
    </w:p>
    <w:p w14:paraId="676D60AE" w14:textId="77777777" w:rsidR="00C3439D" w:rsidRPr="00C3439D" w:rsidRDefault="00C3439D" w:rsidP="00C3439D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how the money will be allocated</w:t>
      </w:r>
    </w:p>
    <w:p w14:paraId="6A22F057" w14:textId="77777777" w:rsidR="00C3439D" w:rsidRPr="00C3439D" w:rsidRDefault="00C3439D" w:rsidP="00C3439D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how much each school will receive</w:t>
      </w:r>
    </w:p>
    <w:p w14:paraId="596B207B" w14:textId="77777777" w:rsidR="00C3439D" w:rsidRPr="00C3439D" w:rsidRDefault="00C3439D" w:rsidP="00C3439D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whether it’s weighted by need, deprivation or phase</w:t>
      </w:r>
    </w:p>
    <w:p w14:paraId="7DC9F794" w14:textId="77777777" w:rsidR="00C3439D" w:rsidRPr="00C3439D" w:rsidRDefault="00C3439D" w:rsidP="00C3439D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whether it replaces existing SEND funding</w:t>
      </w:r>
    </w:p>
    <w:p w14:paraId="482BF45B" w14:textId="77777777" w:rsidR="00C3439D" w:rsidRPr="00C3439D" w:rsidRDefault="00C3439D" w:rsidP="00C3439D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whether it is ring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fenced</w:t>
      </w:r>
    </w:p>
    <w:p w14:paraId="15089128" w14:textId="77777777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How Many Settings Are Sharing This Pot?</w:t>
      </w:r>
    </w:p>
    <w:p w14:paraId="04B57976" w14:textId="79C30DEC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To understand the scale, we look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ed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at the number of settings in England:</w:t>
      </w:r>
    </w:p>
    <w:p w14:paraId="410153BF" w14:textId="77777777" w:rsidR="00C3439D" w:rsidRPr="00C3439D" w:rsidRDefault="00C3439D" w:rsidP="00C3439D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20,000+ state schools</w:t>
      </w:r>
    </w:p>
    <w:p w14:paraId="6AF6A2D9" w14:textId="77777777" w:rsidR="00C3439D" w:rsidRPr="00C3439D" w:rsidRDefault="00C3439D" w:rsidP="00C3439D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12,000+ early years settings</w:t>
      </w:r>
    </w:p>
    <w:p w14:paraId="12D23E38" w14:textId="77777777" w:rsidR="00C3439D" w:rsidRPr="00C3439D" w:rsidRDefault="00C3439D" w:rsidP="00C3439D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lastRenderedPageBreak/>
        <w:t>230+ FE colleges</w:t>
      </w:r>
    </w:p>
    <w:p w14:paraId="556B83B3" w14:textId="54DAC83F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That’s over 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32,000 settings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sharing this fund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nd the £1.6 billion is spread over three years, not one.</w:t>
      </w:r>
    </w:p>
    <w:p w14:paraId="0C0C58A2" w14:textId="0BA2F659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What the £1.6 Billion Works Out To</w:t>
      </w:r>
      <w:r w:rsidR="00613F94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 xml:space="preserve"> -</w:t>
      </w: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 xml:space="preserve"> Per Setting</w:t>
      </w:r>
    </w:p>
    <w:p w14:paraId="50B0EAAF" w14:textId="222D910F" w:rsidR="00C3439D" w:rsidRPr="00C3439D" w:rsidRDefault="00613F94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You do not have to be mathematician to figure this out</w:t>
      </w:r>
      <w:r w:rsid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,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I am certainly not </w:t>
      </w:r>
      <w:proofErr w:type="gramStart"/>
      <w:r w:rsidRPr="00613F94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BUT..</w:t>
      </w:r>
      <w:proofErr w:type="gramEnd"/>
    </w:p>
    <w:p w14:paraId="2E281F61" w14:textId="50ED0CDE" w:rsidR="00C3439D" w:rsidRPr="00C3439D" w:rsidRDefault="00C3439D" w:rsidP="00613F94">
      <w:pPr>
        <w:suppressAutoHyphens w:val="0"/>
        <w:autoSpaceDN/>
        <w:spacing w:before="100" w:beforeAutospacing="1" w:after="100" w:afterAutospacing="1" w:line="240" w:lineRule="auto"/>
        <w:jc w:val="center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£1.6billion\ 3 = £533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million per year</w:t>
      </w:r>
    </w:p>
    <w:p w14:paraId="5448A3FA" w14:textId="17A23DA8" w:rsidR="00C3439D" w:rsidRPr="00C3439D" w:rsidRDefault="00C3439D" w:rsidP="00613F94">
      <w:pPr>
        <w:suppressAutoHyphens w:val="0"/>
        <w:autoSpaceDN/>
        <w:spacing w:before="100" w:beforeAutospacing="1" w:after="100" w:afterAutospacing="1" w:line="240" w:lineRule="auto"/>
        <w:jc w:val="center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£533million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\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32,000</w:t>
      </w:r>
      <w:r w:rsidR="00613F94"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="004E78E6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approx.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£16,600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p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er year</w:t>
      </w:r>
    </w:p>
    <w:p w14:paraId="01C7A290" w14:textId="77777777" w:rsidR="00C3439D" w:rsidRPr="00C3439D" w:rsidRDefault="00C3439D" w:rsidP="00613F94">
      <w:pPr>
        <w:suppressAutoHyphens w:val="0"/>
        <w:autoSpaceDN/>
        <w:spacing w:before="100" w:beforeAutospacing="1" w:after="100" w:afterAutospacing="1" w:line="240" w:lineRule="auto"/>
        <w:jc w:val="center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Rounded to a realistic figure:</w:t>
      </w:r>
    </w:p>
    <w:p w14:paraId="62B421A3" w14:textId="3EF4272E" w:rsidR="00C3439D" w:rsidRPr="00C3439D" w:rsidRDefault="00613F94" w:rsidP="00613F94">
      <w:pPr>
        <w:suppressAutoHyphens w:val="0"/>
        <w:autoSpaceDN/>
        <w:spacing w:before="100" w:beforeAutospacing="1" w:after="100" w:afterAutospacing="1" w:line="240" w:lineRule="auto"/>
        <w:jc w:val="center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=</w:t>
      </w:r>
      <w:r w:rsidR="00C3439D"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£17,000 per setting, per year</w:t>
      </w:r>
    </w:p>
    <w:p w14:paraId="337B5451" w14:textId="378FDCF6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That’s the average across all settings  schools, nurseries, and colleges.</w:t>
      </w:r>
    </w:p>
    <w:p w14:paraId="1D5E79B3" w14:textId="00EA3931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This is not an allocation figure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 It’s a scale indicator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based on the stats within the White Paper!</w:t>
      </w:r>
    </w:p>
    <w:p w14:paraId="6E6B784E" w14:textId="77777777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What £17,000 Actually Buys in a School</w:t>
      </w:r>
    </w:p>
    <w:p w14:paraId="2BF33D73" w14:textId="77777777" w:rsidR="00C3439D" w:rsidRP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To put this into real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world terms, £17,000 a year might cover:</w:t>
      </w:r>
    </w:p>
    <w:p w14:paraId="2D893B05" w14:textId="0CF87DAE" w:rsidR="00C3439D" w:rsidRPr="00C3439D" w:rsidRDefault="00C3439D" w:rsidP="00C3439D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half a TA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(maybe)</w:t>
      </w:r>
    </w:p>
    <w:p w14:paraId="04AA0B48" w14:textId="316DBADD" w:rsidR="00C3439D" w:rsidRPr="00C3439D" w:rsidRDefault="00C3439D" w:rsidP="00C3439D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 small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group intervention programme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(possibly lasting a term)</w:t>
      </w:r>
    </w:p>
    <w:p w14:paraId="0A7F822E" w14:textId="1B77F4B7" w:rsidR="00C3439D" w:rsidRPr="00C3439D" w:rsidRDefault="00C3439D" w:rsidP="00C3439D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 few days of specialist input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</w:t>
      </w:r>
      <w:r w:rsidR="00613F94"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Notably: there is another fund for that:</w:t>
      </w:r>
      <w:r w:rsidR="00613F94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 “</w:t>
      </w:r>
      <w:r w:rsidR="00613F94"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Experts at hand”</w:t>
      </w:r>
      <w:r w:rsidR="001C1C6D"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which is 1.4 billion and goes straight to LA’s.</w:t>
      </w:r>
      <w:r w:rsidR="00613F94"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)</w:t>
      </w:r>
    </w:p>
    <w:p w14:paraId="58B1DAF4" w14:textId="77777777" w:rsidR="00C3439D" w:rsidRPr="00C3439D" w:rsidRDefault="00C3439D" w:rsidP="00C3439D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some staff training</w:t>
      </w:r>
    </w:p>
    <w:p w14:paraId="3A299DFB" w14:textId="4013C418" w:rsidR="00C3439D" w:rsidRDefault="00C3439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It is not enough to deliver the level of early intervention the government is promising</w:t>
      </w:r>
      <w:r w:rsid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in our opinion and it 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is not enough to replace the support children currently access through EHCPs.</w:t>
      </w:r>
      <w:r w:rsidRPr="00C3439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  <w:t>And it certainly does not transform mainstream inclusion.</w:t>
      </w:r>
    </w:p>
    <w:p w14:paraId="16233BB7" w14:textId="39FB7DAB" w:rsidR="001C1C6D" w:rsidRPr="001C1C6D" w:rsidRDefault="001C1C6D" w:rsidP="00C3439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lang w:eastAsia="en-GB"/>
        </w:rPr>
        <w:t>We want to take the opportunity here whilst we are on finances to explain “</w:t>
      </w:r>
      <w:hyperlink r:id="rId8" w:history="1">
        <w:r w:rsidRPr="001C1C6D">
          <w:rPr>
            <w:rStyle w:val="Hyperlink"/>
            <w:rFonts w:asciiTheme="minorHAnsi" w:eastAsia="Times New Roman" w:hAnsiTheme="minorHAnsi" w:cstheme="minorHAnsi"/>
            <w:i/>
            <w:iCs/>
            <w:kern w:val="0"/>
            <w:sz w:val="24"/>
            <w:szCs w:val="24"/>
            <w:lang w:eastAsia="en-GB"/>
          </w:rPr>
          <w:t>Experts at Hand</w:t>
        </w:r>
      </w:hyperlink>
      <w:r w:rsidRPr="001C1C6D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lang w:eastAsia="en-GB"/>
        </w:rPr>
        <w:t>” as noted above:</w:t>
      </w:r>
    </w:p>
    <w:p w14:paraId="2DAAAA59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Experts at Hand – £1.8 billion (separate pot)</w:t>
      </w:r>
    </w:p>
    <w:p w14:paraId="0755EC8E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 xml:space="preserve">This is a different fund entirely. It does 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not go directly to schools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 It is commissioned through:</w:t>
      </w:r>
    </w:p>
    <w:p w14:paraId="0660BD5C" w14:textId="77777777" w:rsidR="001C1C6D" w:rsidRPr="001C1C6D" w:rsidRDefault="001C1C6D" w:rsidP="001C1C6D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local authorities</w:t>
      </w:r>
    </w:p>
    <w:p w14:paraId="484D279F" w14:textId="77777777" w:rsidR="001C1C6D" w:rsidRPr="001C1C6D" w:rsidRDefault="001C1C6D" w:rsidP="001C1C6D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Integrated Care Boards</w:t>
      </w:r>
    </w:p>
    <w:p w14:paraId="52F5D740" w14:textId="77777777" w:rsidR="001C1C6D" w:rsidRPr="001C1C6D" w:rsidRDefault="001C1C6D" w:rsidP="001C1C6D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health boards</w:t>
      </w:r>
    </w:p>
    <w:p w14:paraId="3C4F9FF2" w14:textId="388DB049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Its purpose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, as stated in the White Paper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is to create a local bank of specialists (EPs, </w:t>
      </w:r>
      <w:proofErr w:type="spellStart"/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SaLTs</w:t>
      </w:r>
      <w:proofErr w:type="spellEnd"/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, OTs, specialist teachers) that schools can “draw down” from 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on demand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, regardless of whether a child has an EHCP. </w:t>
      </w:r>
    </w:p>
    <w:p w14:paraId="55B7DDC1" w14:textId="2959C311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press release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s and the  paper 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also state that:</w:t>
      </w:r>
    </w:p>
    <w:p w14:paraId="09C322F6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</w:t>
      </w:r>
      <w:proofErr w:type="gramStart"/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an</w:t>
      </w:r>
      <w:proofErr w:type="gramEnd"/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average secondary school will receive over 160 days of specialist time every year.” </w:t>
      </w:r>
    </w:p>
    <w:p w14:paraId="1E20F5C9" w14:textId="5EDD6CB0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This is an 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average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, not a guaranteed entitlement.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(just saying!)</w:t>
      </w:r>
    </w:p>
    <w:p w14:paraId="7181DF42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How the two funds interact</w:t>
      </w:r>
    </w:p>
    <w:p w14:paraId="1E5ECC82" w14:textId="48240386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They are designed to work together but remain 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as far as we can see 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financially separate:</w:t>
      </w:r>
    </w:p>
    <w:p w14:paraId="35D84F80" w14:textId="28A7F6E9" w:rsidR="001C1C6D" w:rsidRPr="001C1C6D" w:rsidRDefault="001C1C6D" w:rsidP="001C1C6D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£1.6bn  goes </w:t>
      </w:r>
      <w:r w:rsidRPr="001C1C6D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u w:val="single"/>
          <w:lang w:eastAsia="en-GB"/>
        </w:rPr>
        <w:t>into schools</w:t>
      </w:r>
    </w:p>
    <w:p w14:paraId="466EA4C9" w14:textId="51E0C25E" w:rsidR="001C1C6D" w:rsidRPr="001C1C6D" w:rsidRDefault="001C1C6D" w:rsidP="001C1C6D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£1.8bn  funds </w:t>
      </w:r>
      <w:r w:rsidR="004F07E1" w:rsidRPr="001C1C6D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u w:val="single"/>
          <w:lang w:eastAsia="en-GB"/>
        </w:rPr>
        <w:t>specialists’</w:t>
      </w:r>
      <w:r w:rsidRPr="001C1C6D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u w:val="single"/>
          <w:lang w:eastAsia="en-GB"/>
        </w:rPr>
        <w:t xml:space="preserve"> schools can access</w:t>
      </w:r>
    </w:p>
    <w:p w14:paraId="1DB49135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government’s model is:</w:t>
      </w:r>
    </w:p>
    <w:p w14:paraId="33335E18" w14:textId="77777777" w:rsidR="001C1C6D" w:rsidRPr="001C1C6D" w:rsidRDefault="001C1C6D" w:rsidP="001C1C6D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School identifies need</w:t>
      </w:r>
    </w:p>
    <w:p w14:paraId="54AD8F44" w14:textId="77777777" w:rsidR="001C1C6D" w:rsidRPr="001C1C6D" w:rsidRDefault="001C1C6D" w:rsidP="001C1C6D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School uses its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 </w:t>
      </w:r>
      <w:r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Inclusive Mainstream Fund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for interventions</w:t>
      </w:r>
    </w:p>
    <w:p w14:paraId="215E07A9" w14:textId="77777777" w:rsidR="001C1C6D" w:rsidRPr="001C1C6D" w:rsidRDefault="001C1C6D" w:rsidP="001C1C6D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School calls in </w:t>
      </w:r>
      <w:r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Experts at Hand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for specialist input</w:t>
      </w:r>
    </w:p>
    <w:p w14:paraId="2F589DB6" w14:textId="77777777" w:rsidR="001C1C6D" w:rsidRPr="001C1C6D" w:rsidRDefault="001C1C6D" w:rsidP="001C1C6D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ISP is reviewed</w:t>
      </w:r>
    </w:p>
    <w:p w14:paraId="75A7153F" w14:textId="00F6E93B" w:rsidR="001C1C6D" w:rsidRPr="001C1C6D" w:rsidRDefault="001C1C6D" w:rsidP="001C1C6D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EHCP 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only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considered if this fails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(document everything moving forward : Our </w:t>
      </w:r>
      <w:hyperlink r:id="rId9" w:history="1">
        <w:r w:rsidR="004F07E1" w:rsidRPr="004F07E1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SEN  Support Tracker</w:t>
        </w:r>
      </w:hyperlink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was designed to do just that!</w:t>
      </w:r>
    </w:p>
    <w:p w14:paraId="25E712B1" w14:textId="6F19F4D4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the structural shift away from EHCP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driven access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which was detailed in our previous review </w:t>
      </w:r>
      <w:hyperlink r:id="rId10" w:history="1">
        <w:r w:rsidR="004F07E1" w:rsidRPr="004F07E1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here.</w:t>
        </w:r>
      </w:hyperlink>
    </w:p>
    <w:p w14:paraId="2CC4CD12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1C1C6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Why the separation matters</w:t>
      </w:r>
    </w:p>
    <w:p w14:paraId="14FBEAEE" w14:textId="77777777" w:rsidR="001C1C6D" w:rsidRPr="001C1C6D" w:rsidRDefault="001C1C6D" w:rsidP="001C1C6D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Because the government is presenting the £4bn as one big solution, but in reality:</w:t>
      </w:r>
    </w:p>
    <w:p w14:paraId="1F707991" w14:textId="77777777" w:rsidR="001C1C6D" w:rsidRPr="001C1C6D" w:rsidRDefault="001C1C6D" w:rsidP="001C1C6D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£1.6bn is spread so thin it barely covers half a TA</w:t>
      </w:r>
    </w:p>
    <w:p w14:paraId="38F45FA1" w14:textId="77777777" w:rsidR="001C1C6D" w:rsidRPr="001C1C6D" w:rsidRDefault="001C1C6D" w:rsidP="001C1C6D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£1.8bn is not a rights</w:t>
      </w: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based service</w:t>
      </w:r>
    </w:p>
    <w:p w14:paraId="120586EC" w14:textId="77777777" w:rsidR="001C1C6D" w:rsidRPr="001C1C6D" w:rsidRDefault="001C1C6D" w:rsidP="001C1C6D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neither pot creates enforceable provision</w:t>
      </w:r>
    </w:p>
    <w:p w14:paraId="7915C0A1" w14:textId="067E9FFF" w:rsidR="001C1C6D" w:rsidRPr="001C1C6D" w:rsidRDefault="001C1C6D" w:rsidP="001C1C6D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1C1C6D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both rely on local capacity, not legal entitlement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</w:t>
      </w:r>
      <w:r w:rsidR="004E78E6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we suspect this </w:t>
      </w:r>
      <w:r w:rsid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may change</w:t>
      </w:r>
      <w:r w:rsidR="004E78E6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as the White Paper indicates this on a number of occasions)</w:t>
      </w:r>
    </w:p>
    <w:p w14:paraId="65E71666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Step</w:t>
      </w: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noBreakHyphen/>
        <w:t>by</w:t>
      </w: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noBreakHyphen/>
        <w:t>step breakdown of the £1.8bn</w:t>
      </w:r>
    </w:p>
    <w:p w14:paraId="6D5337E5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1. Annual value of the fund</w:t>
      </w:r>
    </w:p>
    <w:p w14:paraId="2C943B29" w14:textId="77777777" w:rsidR="004F07E1" w:rsidRPr="004F07E1" w:rsidRDefault="004F07E1" w:rsidP="004F07E1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£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1.8</m:t>
          </m:r>
          <m:r>
            <m:rPr>
              <m:nor/>
            </m:rPr>
            <w:rPr>
              <w:rFonts w:asciiTheme="minorHAnsi" w:eastAsia="Times New Roman" w:hAnsiTheme="minorHAnsi" w:cstheme="minorHAnsi"/>
              <w:kern w:val="0"/>
              <w:sz w:val="24"/>
              <w:szCs w:val="24"/>
              <w:lang w:eastAsia="en-GB"/>
            </w:rPr>
            <m:t> billion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÷3=</m:t>
          </m:r>
          <m:r>
            <m:rPr>
              <m:sty m:val="p"/>
            </m:rP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£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600</m:t>
          </m:r>
          <m:r>
            <m:rPr>
              <m:nor/>
            </m:rPr>
            <w:rPr>
              <w:rFonts w:asciiTheme="minorHAnsi" w:eastAsia="Times New Roman" w:hAnsiTheme="minorHAnsi" w:cstheme="minorHAnsi"/>
              <w:kern w:val="0"/>
              <w:sz w:val="24"/>
              <w:szCs w:val="24"/>
              <w:lang w:eastAsia="en-GB"/>
            </w:rPr>
            <m:t> million per year</m:t>
          </m:r>
        </m:oMath>
      </m:oMathPara>
    </w:p>
    <w:p w14:paraId="4DAE6E2F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2. Number of schools in England</w:t>
      </w:r>
    </w:p>
    <w:p w14:paraId="37C5D632" w14:textId="379CD57B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There are roughly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as stated earlier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:</w:t>
      </w:r>
    </w:p>
    <w:p w14:paraId="3BB6FCD4" w14:textId="77777777" w:rsidR="004F07E1" w:rsidRPr="004F07E1" w:rsidRDefault="004F07E1" w:rsidP="004F07E1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20,000 state schools</w:t>
      </w:r>
    </w:p>
    <w:p w14:paraId="760E217C" w14:textId="77777777" w:rsidR="004F07E1" w:rsidRPr="004F07E1" w:rsidRDefault="004F07E1" w:rsidP="004F07E1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12,000 early years settings</w:t>
      </w:r>
    </w:p>
    <w:p w14:paraId="17279566" w14:textId="77777777" w:rsidR="004F07E1" w:rsidRPr="004F07E1" w:rsidRDefault="004F07E1" w:rsidP="004F07E1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230 FE colleges</w:t>
      </w:r>
    </w:p>
    <w:p w14:paraId="649B2D90" w14:textId="324B8F25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Not all will receive the same amount of specialist time, but all are included in the “</w:t>
      </w:r>
      <w:hyperlink r:id="rId11" w:history="1">
        <w:r w:rsidRPr="004F07E1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every school and community</w:t>
        </w:r>
      </w:hyperlink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” promise.</w:t>
      </w:r>
    </w:p>
    <w:p w14:paraId="302FE067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3. What 160 specialist days means in practice</w:t>
      </w:r>
    </w:p>
    <w:p w14:paraId="752A1AA5" w14:textId="4721CF9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160 days =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one full-time specialist for a school year.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But this is an </w:t>
      </w:r>
      <w:r w:rsidRPr="004F07E1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lang w:eastAsia="en-GB"/>
        </w:rPr>
        <w:t>average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, not a guarantee.</w:t>
      </w:r>
    </w:p>
    <w:p w14:paraId="6B4D2BB1" w14:textId="50F5A079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Some schools will get more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, and s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ome will get far less. Some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invariably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may get none, depending on LA capacity.</w:t>
      </w:r>
    </w:p>
    <w:p w14:paraId="0A9219F8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How many specialist days £600m per year can realistically buy</w:t>
      </w:r>
    </w:p>
    <w:p w14:paraId="21FAEB87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To understand scale, we need to consider the cost of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specialist time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</w:t>
      </w:r>
    </w:p>
    <w:p w14:paraId="322A68DE" w14:textId="485D85BA" w:rsidR="004F07E1" w:rsidRPr="004F07E1" w:rsidRDefault="002143A8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We have considered a typically low </w:t>
      </w:r>
      <w:r w:rsidR="004F07E1"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day rate (salary + on</w:t>
      </w:r>
      <w:r w:rsidR="004F07E1"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costs + overheads) for:</w:t>
      </w:r>
    </w:p>
    <w:p w14:paraId="2005E9C9" w14:textId="77777777" w:rsidR="004F07E1" w:rsidRPr="004F07E1" w:rsidRDefault="004F07E1" w:rsidP="004F07E1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Educational Psychologist: £450–£650</w:t>
      </w:r>
    </w:p>
    <w:p w14:paraId="1DE69565" w14:textId="77777777" w:rsidR="004F07E1" w:rsidRPr="004F07E1" w:rsidRDefault="004F07E1" w:rsidP="004F07E1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Speech &amp; Language Therapist: £350–£550</w:t>
      </w:r>
    </w:p>
    <w:p w14:paraId="31FE0135" w14:textId="77777777" w:rsidR="004F07E1" w:rsidRPr="004F07E1" w:rsidRDefault="004F07E1" w:rsidP="004F07E1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Occupational Therapist: £350–£550</w:t>
      </w:r>
    </w:p>
    <w:p w14:paraId="78812CF6" w14:textId="77777777" w:rsidR="004F07E1" w:rsidRPr="004F07E1" w:rsidRDefault="004F07E1" w:rsidP="004F07E1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Specialist Teacher: £300–£500</w:t>
      </w:r>
    </w:p>
    <w:p w14:paraId="0EA6C9FD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A conservative blended average is </w:t>
      </w: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£450 per day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</w:t>
      </w:r>
    </w:p>
    <w:p w14:paraId="2F9FA2B0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Using that:</w:t>
      </w:r>
    </w:p>
    <w:p w14:paraId="1A31011F" w14:textId="45B5EB92" w:rsidR="004F07E1" w:rsidRPr="004F07E1" w:rsidRDefault="004F07E1" w:rsidP="004F07E1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w:lastRenderedPageBreak/>
            <m:t>£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600</m:t>
          </m:r>
          <m:r>
            <m:rPr>
              <m:nor/>
            </m:rPr>
            <w:rPr>
              <w:rFonts w:asciiTheme="minorHAnsi" w:eastAsia="Times New Roman" w:hAnsiTheme="minorHAnsi" w:cstheme="minorHAnsi"/>
              <w:kern w:val="0"/>
              <w:sz w:val="24"/>
              <w:szCs w:val="24"/>
              <w:lang w:eastAsia="en-GB"/>
            </w:rPr>
            <m:t> million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÷</m:t>
          </m:r>
          <m:r>
            <m:rPr>
              <m:sty m:val="p"/>
            </m:rP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£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450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=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1.33</m:t>
          </m:r>
          <m:r>
            <m:rPr>
              <m:nor/>
            </m:rPr>
            <w:rPr>
              <w:rFonts w:asciiTheme="minorHAnsi" w:eastAsia="Times New Roman" w:hAnsiTheme="minorHAnsi" w:cstheme="minorHAnsi"/>
              <w:kern w:val="0"/>
              <w:sz w:val="24"/>
              <w:szCs w:val="24"/>
              <w:lang w:eastAsia="en-GB"/>
            </w:rPr>
            <m:t> million specialist days per year</m:t>
          </m:r>
        </m:oMath>
      </m:oMathPara>
    </w:p>
    <w:p w14:paraId="6504CB2A" w14:textId="1A677DD2" w:rsidR="004F07E1" w:rsidRPr="004F07E1" w:rsidRDefault="004F07E1" w:rsidP="002143A8">
      <w:pPr>
        <w:suppressAutoHyphens w:val="0"/>
        <w:autoSpaceDN/>
        <w:spacing w:before="100" w:beforeAutospacing="1" w:after="100" w:afterAutospacing="1" w:line="240" w:lineRule="auto"/>
        <w:jc w:val="center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Spread 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that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across 32,000+ settings</w:t>
      </w:r>
    </w:p>
    <w:p w14:paraId="03F30059" w14:textId="5214B4DE" w:rsidR="004F07E1" w:rsidRPr="004F07E1" w:rsidRDefault="004F07E1" w:rsidP="004F07E1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m:oMathPara>
        <m:oMath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1.33</m:t>
          </m:r>
          <m:r>
            <m:rPr>
              <m:nor/>
            </m:rPr>
            <w:rPr>
              <w:rFonts w:asciiTheme="minorHAnsi" w:eastAsia="Times New Roman" w:hAnsiTheme="minorHAnsi" w:cstheme="minorHAnsi"/>
              <w:kern w:val="0"/>
              <w:sz w:val="24"/>
              <w:szCs w:val="24"/>
              <w:lang w:eastAsia="en-GB"/>
            </w:rPr>
            <m:t> million days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÷32,000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=</m:t>
          </m:r>
          <m:r>
            <w:rPr>
              <w:rFonts w:ascii="Cambria Math" w:eastAsia="Times New Roman" w:hAnsi="Cambria Math" w:cstheme="minorHAnsi"/>
              <w:kern w:val="0"/>
              <w:sz w:val="24"/>
              <w:szCs w:val="24"/>
              <w:lang w:eastAsia="en-GB"/>
            </w:rPr>
            <m:t>41</m:t>
          </m:r>
          <m:r>
            <m:rPr>
              <m:nor/>
            </m:rPr>
            <w:rPr>
              <w:rFonts w:asciiTheme="minorHAnsi" w:eastAsia="Times New Roman" w:hAnsiTheme="minorHAnsi" w:cstheme="minorHAnsi"/>
              <w:kern w:val="0"/>
              <w:sz w:val="24"/>
              <w:szCs w:val="24"/>
              <w:lang w:eastAsia="en-GB"/>
            </w:rPr>
            <m:t> days per setting per year</m:t>
          </m:r>
        </m:oMath>
      </m:oMathPara>
    </w:p>
    <w:p w14:paraId="53490A48" w14:textId="79D6B3BF" w:rsidR="004F07E1" w:rsidRPr="004F07E1" w:rsidRDefault="004F07E1" w:rsidP="002143A8">
      <w:pPr>
        <w:suppressAutoHyphens w:val="0"/>
        <w:autoSpaceDN/>
        <w:spacing w:before="100" w:beforeAutospacing="1" w:after="100" w:afterAutospacing="1" w:line="240" w:lineRule="auto"/>
        <w:jc w:val="center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Rounded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=</w:t>
      </w: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40 specialist days per setting per year</w:t>
      </w:r>
    </w:p>
    <w:p w14:paraId="3DE3C038" w14:textId="3CA09B5D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This is the </w:t>
      </w:r>
      <w:r w:rsidRPr="004F07E1">
        <w:rPr>
          <w:rFonts w:asciiTheme="minorHAnsi" w:eastAsia="Times New Roman" w:hAnsiTheme="minorHAnsi" w:cstheme="minorHAnsi"/>
          <w:i/>
          <w:iCs/>
          <w:kern w:val="0"/>
          <w:sz w:val="24"/>
          <w:szCs w:val="24"/>
          <w:lang w:eastAsia="en-GB"/>
        </w:rPr>
        <w:t>mathematical reality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of the fund.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It does not match the “160 days for an average secondary school” claim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, in our opinion,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because that figure is an average within a subset, not across all settings.</w:t>
      </w:r>
    </w:p>
    <w:p w14:paraId="655203E0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Secondary schools will receive more. Primaries, nurseries, and colleges will receive less.</w:t>
      </w:r>
    </w:p>
    <w:p w14:paraId="166B98EC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Reconciling the government’s “160 days” claim</w:t>
      </w:r>
    </w:p>
    <w:p w14:paraId="0EC0B9EF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</w:t>
      </w:r>
      <w:proofErr w:type="gramStart"/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an</w:t>
      </w:r>
      <w:proofErr w:type="gramEnd"/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average secondary school will receive over 160 days.” </w:t>
      </w:r>
    </w:p>
    <w:p w14:paraId="12A9AC1E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possible only if:</w:t>
      </w:r>
    </w:p>
    <w:p w14:paraId="123CA769" w14:textId="77777777" w:rsidR="004F07E1" w:rsidRPr="004F07E1" w:rsidRDefault="004F07E1" w:rsidP="004F07E1">
      <w:pPr>
        <w:numPr>
          <w:ilvl w:val="0"/>
          <w:numId w:val="1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secondary schools are prioritised, and</w:t>
      </w:r>
    </w:p>
    <w:p w14:paraId="3BEF1693" w14:textId="77777777" w:rsidR="004F07E1" w:rsidRPr="004F07E1" w:rsidRDefault="004F07E1" w:rsidP="004F07E1">
      <w:pPr>
        <w:numPr>
          <w:ilvl w:val="0"/>
          <w:numId w:val="1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early years + primaries receive significantly fewer days.</w:t>
      </w:r>
    </w:p>
    <w:p w14:paraId="5E41DE6A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For example, a plausible distribution might look like: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6"/>
        <w:gridCol w:w="1694"/>
        <w:gridCol w:w="2248"/>
      </w:tblGrid>
      <w:tr w:rsidR="004F07E1" w:rsidRPr="004F07E1" w14:paraId="22C4414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FE809F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u w:val="single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u w:val="single"/>
                <w:lang w:eastAsia="en-GB"/>
              </w:rPr>
              <w:t>Setting type</w:t>
            </w:r>
          </w:p>
        </w:tc>
        <w:tc>
          <w:tcPr>
            <w:tcW w:w="0" w:type="auto"/>
            <w:vAlign w:val="center"/>
            <w:hideMark/>
          </w:tcPr>
          <w:p w14:paraId="01990DC3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u w:val="single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u w:val="single"/>
                <w:lang w:eastAsia="en-GB"/>
              </w:rPr>
              <w:t>Approx. number</w:t>
            </w:r>
          </w:p>
        </w:tc>
        <w:tc>
          <w:tcPr>
            <w:tcW w:w="0" w:type="auto"/>
            <w:vAlign w:val="center"/>
            <w:hideMark/>
          </w:tcPr>
          <w:p w14:paraId="67B19594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u w:val="single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u w:val="single"/>
                <w:lang w:eastAsia="en-GB"/>
              </w:rPr>
              <w:t>Possible average days</w:t>
            </w:r>
          </w:p>
        </w:tc>
      </w:tr>
      <w:tr w:rsidR="004F07E1" w:rsidRPr="004F07E1" w14:paraId="550089A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0854E5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Secondary schools</w:t>
            </w:r>
          </w:p>
        </w:tc>
        <w:tc>
          <w:tcPr>
            <w:tcW w:w="0" w:type="auto"/>
            <w:vAlign w:val="center"/>
            <w:hideMark/>
          </w:tcPr>
          <w:p w14:paraId="00ADBFD2" w14:textId="787521EA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4,000</w:t>
            </w:r>
          </w:p>
        </w:tc>
        <w:tc>
          <w:tcPr>
            <w:tcW w:w="0" w:type="auto"/>
            <w:vAlign w:val="center"/>
            <w:hideMark/>
          </w:tcPr>
          <w:p w14:paraId="24A47A9C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lang w:eastAsia="en-GB"/>
              </w:rPr>
              <w:t>160 days</w:t>
            </w:r>
          </w:p>
        </w:tc>
      </w:tr>
      <w:tr w:rsidR="004F07E1" w:rsidRPr="004F07E1" w14:paraId="5F6EA4C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AE1FAE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Primary schools</w:t>
            </w:r>
          </w:p>
        </w:tc>
        <w:tc>
          <w:tcPr>
            <w:tcW w:w="0" w:type="auto"/>
            <w:vAlign w:val="center"/>
            <w:hideMark/>
          </w:tcPr>
          <w:p w14:paraId="03021B00" w14:textId="40A2F3C3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16,000</w:t>
            </w:r>
          </w:p>
        </w:tc>
        <w:tc>
          <w:tcPr>
            <w:tcW w:w="0" w:type="auto"/>
            <w:vAlign w:val="center"/>
            <w:hideMark/>
          </w:tcPr>
          <w:p w14:paraId="02D278BD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lang w:eastAsia="en-GB"/>
              </w:rPr>
              <w:t>20–30 days</w:t>
            </w:r>
          </w:p>
        </w:tc>
      </w:tr>
      <w:tr w:rsidR="004F07E1" w:rsidRPr="004F07E1" w14:paraId="6EB093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B561E0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Early years settings</w:t>
            </w:r>
          </w:p>
        </w:tc>
        <w:tc>
          <w:tcPr>
            <w:tcW w:w="0" w:type="auto"/>
            <w:vAlign w:val="center"/>
            <w:hideMark/>
          </w:tcPr>
          <w:p w14:paraId="7378A7E9" w14:textId="466E4D1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12,000</w:t>
            </w:r>
          </w:p>
        </w:tc>
        <w:tc>
          <w:tcPr>
            <w:tcW w:w="0" w:type="auto"/>
            <w:vAlign w:val="center"/>
            <w:hideMark/>
          </w:tcPr>
          <w:p w14:paraId="76CE982B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lang w:eastAsia="en-GB"/>
              </w:rPr>
              <w:t>10–15 days</w:t>
            </w:r>
          </w:p>
        </w:tc>
      </w:tr>
      <w:tr w:rsidR="004F07E1" w:rsidRPr="004F07E1" w14:paraId="465C8D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1CFBAF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FE colleges</w:t>
            </w:r>
          </w:p>
        </w:tc>
        <w:tc>
          <w:tcPr>
            <w:tcW w:w="0" w:type="auto"/>
            <w:vAlign w:val="center"/>
            <w:hideMark/>
          </w:tcPr>
          <w:p w14:paraId="7DF01AD9" w14:textId="10904F9D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  <w:t>230</w:t>
            </w:r>
          </w:p>
        </w:tc>
        <w:tc>
          <w:tcPr>
            <w:tcW w:w="0" w:type="auto"/>
            <w:vAlign w:val="center"/>
            <w:hideMark/>
          </w:tcPr>
          <w:p w14:paraId="7F42F276" w14:textId="77777777" w:rsidR="004F07E1" w:rsidRPr="004F07E1" w:rsidRDefault="004F07E1" w:rsidP="002143A8">
            <w:pPr>
              <w:suppressAutoHyphens w:val="0"/>
              <w:autoSpaceDN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en-GB"/>
              </w:rPr>
            </w:pPr>
            <w:r w:rsidRPr="004F07E1">
              <w:rPr>
                <w:rFonts w:asciiTheme="minorHAnsi" w:eastAsia="Times New Roman" w:hAnsiTheme="minorHAnsi" w:cstheme="minorHAnsi"/>
                <w:b/>
                <w:bCs/>
                <w:kern w:val="0"/>
                <w:sz w:val="24"/>
                <w:szCs w:val="24"/>
                <w:lang w:eastAsia="en-GB"/>
              </w:rPr>
              <w:t>40–60 days</w:t>
            </w:r>
          </w:p>
        </w:tc>
      </w:tr>
    </w:tbl>
    <w:p w14:paraId="3F46AE0F" w14:textId="4D250A4E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aligns with the maths and the government’s wording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. Sadly,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none of this is guaranteed. The White Paper does not 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as yet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set minimum entitlements.</w:t>
      </w:r>
    </w:p>
    <w:p w14:paraId="7CA8DB19" w14:textId="77777777" w:rsidR="002143A8" w:rsidRDefault="004F07E1" w:rsidP="002143A8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What this means for</w:t>
      </w:r>
      <w:r w:rsidR="002143A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you and your child(ren)?</w:t>
      </w:r>
    </w:p>
    <w:p w14:paraId="5D1351FC" w14:textId="63F6585D" w:rsidR="004F07E1" w:rsidRPr="004F07E1" w:rsidRDefault="004F07E1" w:rsidP="002143A8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Three things matter here:</w:t>
      </w:r>
    </w:p>
    <w:p w14:paraId="493D0BE2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1. Access is not a right</w:t>
      </w:r>
    </w:p>
    <w:p w14:paraId="45FDC70D" w14:textId="6D22E2A2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Experts at Hand is not statutory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as noted in our linked release above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 Schools can request support; LAs can ration it.</w:t>
      </w:r>
    </w:p>
    <w:p w14:paraId="33CA116B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2. Provision will vary wildly by area</w:t>
      </w:r>
    </w:p>
    <w:p w14:paraId="6A0B0B96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Because the fund is pooled locally, not allocated per school, access depends on:</w:t>
      </w:r>
    </w:p>
    <w:p w14:paraId="44C871E7" w14:textId="7F4D20FF" w:rsidR="004F07E1" w:rsidRPr="004F07E1" w:rsidRDefault="004F07E1" w:rsidP="004F07E1">
      <w:pPr>
        <w:numPr>
          <w:ilvl w:val="0"/>
          <w:numId w:val="1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local staffing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(mass shortage on </w:t>
      </w:r>
      <w:proofErr w:type="gramStart"/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EP’s</w:t>
      </w:r>
      <w:proofErr w:type="gramEnd"/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at present and do the LA not have their own pool and difficulty recruiting at present? How will that work out we wonder)</w:t>
      </w:r>
    </w:p>
    <w:p w14:paraId="58C680C9" w14:textId="77777777" w:rsidR="004F07E1" w:rsidRPr="004F07E1" w:rsidRDefault="004F07E1" w:rsidP="004F07E1">
      <w:pPr>
        <w:numPr>
          <w:ilvl w:val="0"/>
          <w:numId w:val="1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local commissioning</w:t>
      </w:r>
    </w:p>
    <w:p w14:paraId="52477F00" w14:textId="77777777" w:rsidR="004F07E1" w:rsidRPr="004F07E1" w:rsidRDefault="004F07E1" w:rsidP="004F07E1">
      <w:pPr>
        <w:numPr>
          <w:ilvl w:val="0"/>
          <w:numId w:val="1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local prioritisation</w:t>
      </w:r>
    </w:p>
    <w:p w14:paraId="1BE016FE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3. EHCP thresholds may rise</w:t>
      </w:r>
    </w:p>
    <w:p w14:paraId="7EDEC8A4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If LAs argue that:</w:t>
      </w:r>
    </w:p>
    <w:p w14:paraId="43C42886" w14:textId="77777777" w:rsidR="004F07E1" w:rsidRPr="004F07E1" w:rsidRDefault="004F07E1" w:rsidP="004F07E1">
      <w:pPr>
        <w:numPr>
          <w:ilvl w:val="0"/>
          <w:numId w:val="1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school has an ISP</w:t>
      </w:r>
    </w:p>
    <w:p w14:paraId="57537AB7" w14:textId="77777777" w:rsidR="004F07E1" w:rsidRPr="004F07E1" w:rsidRDefault="004F07E1" w:rsidP="004F07E1">
      <w:pPr>
        <w:numPr>
          <w:ilvl w:val="0"/>
          <w:numId w:val="1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school has access to 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Experts at Hand</w:t>
      </w:r>
    </w:p>
    <w:p w14:paraId="389796BF" w14:textId="77777777" w:rsidR="004F07E1" w:rsidRPr="004F07E1" w:rsidRDefault="004F07E1" w:rsidP="004F07E1">
      <w:pPr>
        <w:numPr>
          <w:ilvl w:val="0"/>
          <w:numId w:val="1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child has not “exhausted” mainstream options</w:t>
      </w:r>
    </w:p>
    <w:p w14:paraId="2A7EF62E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…they may delay statutory assessment.</w:t>
      </w:r>
    </w:p>
    <w:p w14:paraId="63B6FF8D" w14:textId="77777777" w:rsidR="004F07E1" w:rsidRPr="004F07E1" w:rsidRDefault="004F07E1" w:rsidP="004F07E1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4F07E1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The bottom line</w:t>
      </w:r>
    </w:p>
    <w:p w14:paraId="7E76B0F1" w14:textId="77777777" w:rsidR="004F07E1" w:rsidRPr="004F07E1" w:rsidRDefault="004F07E1" w:rsidP="004F07E1">
      <w:pPr>
        <w:numPr>
          <w:ilvl w:val="0"/>
          <w:numId w:val="1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£1.8bn is a large headline figure.</w:t>
      </w:r>
    </w:p>
    <w:p w14:paraId="2A6EFCE5" w14:textId="77777777" w:rsidR="004F07E1" w:rsidRPr="004F07E1" w:rsidRDefault="004F07E1" w:rsidP="004F07E1">
      <w:pPr>
        <w:numPr>
          <w:ilvl w:val="0"/>
          <w:numId w:val="1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When broken down, it buys around 40 specialist days per setting per year on average.</w:t>
      </w:r>
    </w:p>
    <w:p w14:paraId="7EE8B408" w14:textId="77777777" w:rsidR="004F07E1" w:rsidRPr="004F07E1" w:rsidRDefault="004F07E1" w:rsidP="004F07E1">
      <w:pPr>
        <w:numPr>
          <w:ilvl w:val="0"/>
          <w:numId w:val="1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Secondary schools may receive 160 days, but this means primaries and early years will receive far less.</w:t>
      </w:r>
    </w:p>
    <w:p w14:paraId="404F84C0" w14:textId="77777777" w:rsidR="004F07E1" w:rsidRPr="004F07E1" w:rsidRDefault="004F07E1" w:rsidP="004F07E1">
      <w:pPr>
        <w:numPr>
          <w:ilvl w:val="0"/>
          <w:numId w:val="1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None of this is enforceable.</w:t>
      </w:r>
    </w:p>
    <w:p w14:paraId="45A49EAE" w14:textId="474FB303" w:rsidR="004F07E1" w:rsidRDefault="004F07E1" w:rsidP="004F07E1">
      <w:pPr>
        <w:numPr>
          <w:ilvl w:val="0"/>
          <w:numId w:val="1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a capacity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based model, not a rights</w:t>
      </w:r>
      <w:r w:rsidRPr="004F07E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based one</w:t>
      </w:r>
      <w:r w:rsidR="002143A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this needs to be included within our consultation response which will be available soon alongside your individual guidance for your own submission on the consultation.</w:t>
      </w:r>
    </w:p>
    <w:p w14:paraId="10A6DF09" w14:textId="2DF5AA11" w:rsidR="004E78E6" w:rsidRPr="004F07E1" w:rsidRDefault="002143A8" w:rsidP="002143A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lang w:eastAsia="en-GB"/>
        </w:rPr>
      </w:pPr>
      <w:r w:rsidRPr="004E78E6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lang w:eastAsia="en-GB"/>
        </w:rPr>
        <w:t>Watch this space</w:t>
      </w:r>
      <w:r w:rsidR="004E78E6" w:rsidRPr="004E78E6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lang w:eastAsia="en-GB"/>
        </w:rPr>
        <w:t>!</w:t>
      </w:r>
    </w:p>
    <w:p w14:paraId="1FD580D5" w14:textId="77777777" w:rsidR="004F07E1" w:rsidRPr="004F07E1" w:rsidRDefault="004F07E1" w:rsidP="00C3439D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3C2E78BC" w14:textId="77777777" w:rsidR="004F07E1" w:rsidRPr="004F07E1" w:rsidRDefault="004F07E1" w:rsidP="00C3439D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253F69EB" w14:textId="77777777" w:rsidR="004F07E1" w:rsidRPr="004F07E1" w:rsidRDefault="004F07E1" w:rsidP="00C3439D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7FD35BAA" w14:textId="77777777" w:rsidR="004F07E1" w:rsidRPr="004F07E1" w:rsidRDefault="004F07E1" w:rsidP="00C3439D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0A074E87" w14:textId="266E6BA1" w:rsidR="00C3439D" w:rsidRPr="00C3439D" w:rsidRDefault="00C3439D" w:rsidP="00C3439D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sectPr w:rsidR="00C3439D" w:rsidRPr="00C3439D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58AF1" w14:textId="77777777" w:rsidR="008203B6" w:rsidRDefault="008203B6">
      <w:pPr>
        <w:spacing w:after="0" w:line="240" w:lineRule="auto"/>
      </w:pPr>
      <w:r>
        <w:separator/>
      </w:r>
    </w:p>
  </w:endnote>
  <w:endnote w:type="continuationSeparator" w:id="0">
    <w:p w14:paraId="0BD569BA" w14:textId="77777777" w:rsidR="008203B6" w:rsidRDefault="00820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51C70" w14:textId="77777777" w:rsidR="00000000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</w:t>
    </w:r>
    <w:hyperlink r:id="rId1" w:history="1">
      <w:r>
        <w:rPr>
          <w:rStyle w:val="Hyperlink"/>
        </w:rPr>
        <w:t>www.senparentsupportgroup.org</w:t>
      </w:r>
    </w:hyperlink>
  </w:p>
  <w:p w14:paraId="1290E72E" w14:textId="77777777" w:rsidR="00000000" w:rsidRDefault="00000000">
    <w:pPr>
      <w:pStyle w:val="Footer"/>
      <w:jc w:val="center"/>
    </w:pPr>
    <w:hyperlink r:id="rId2" w:history="1">
      <w:r>
        <w:rPr>
          <w:rStyle w:val="Hyperlink"/>
        </w:rPr>
        <w:t>www.thesendbible.org</w:t>
      </w:r>
    </w:hyperlink>
    <w:r>
      <w:t xml:space="preserve">               </w:t>
    </w:r>
    <w:hyperlink r:id="rId3" w:history="1">
      <w:r>
        <w:rPr>
          <w:rStyle w:val="Hyperlink"/>
        </w:rPr>
        <w:t>www.sensupporttrackerapp.org</w:t>
      </w:r>
    </w:hyperlink>
  </w:p>
  <w:p w14:paraId="5C01982A" w14:textId="77777777" w:rsidR="00000000" w:rsidRDefault="00000000">
    <w:pPr>
      <w:pStyle w:val="Footer"/>
      <w:jc w:val="center"/>
    </w:pPr>
  </w:p>
  <w:p w14:paraId="443775E6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98276" w14:textId="77777777" w:rsidR="008203B6" w:rsidRDefault="008203B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8C7AC9B" w14:textId="77777777" w:rsidR="008203B6" w:rsidRDefault="008203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CE39C" w14:textId="0CF5B97F" w:rsidR="00C3439D" w:rsidRDefault="00C3439D">
    <w:pPr>
      <w:pStyle w:val="Header"/>
    </w:pPr>
    <w:r>
      <w:rPr>
        <w:noProof/>
      </w:rPr>
      <w:pict w14:anchorId="49DA04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627157" o:spid="_x0000_s1026" type="#_x0000_t75" style="position:absolute;margin-left:0;margin-top:0;width:451.1pt;height:343.7pt;z-index:-251657216;mso-position-horizontal:center;mso-position-horizontal-relative:margin;mso-position-vertical:center;mso-position-vertical-relative:margin" o:allowincell="f">
          <v:imagedata r:id="rId1" o:title="hands logo-Photoroom2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40E9A" w14:textId="4BE76691" w:rsidR="00000000" w:rsidRDefault="00C3439D">
    <w:pPr>
      <w:pStyle w:val="Header"/>
    </w:pPr>
    <w:r>
      <w:rPr>
        <w:noProof/>
      </w:rPr>
      <w:pict w14:anchorId="075694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627158" o:spid="_x0000_s1027" type="#_x0000_t75" style="position:absolute;margin-left:0;margin-top:0;width:451.1pt;height:343.7pt;z-index:-251656192;mso-position-horizontal:center;mso-position-horizontal-relative:margin;mso-position-vertical:center;mso-position-vertical-relative:margin" o:allowincell="f">
          <v:imagedata r:id="rId1" o:title="hands logo-Photoroom2" gain="19661f" blacklevel="22938f"/>
        </v:shape>
      </w:pict>
    </w:r>
    <w:r w:rsidR="00000000">
      <w:rPr>
        <w:noProof/>
      </w:rPr>
      <w:drawing>
        <wp:inline distT="0" distB="0" distL="0" distR="0" wp14:anchorId="17444835" wp14:editId="3192D63F">
          <wp:extent cx="5731514" cy="1394460"/>
          <wp:effectExtent l="0" t="0" r="2536" b="0"/>
          <wp:docPr id="1485963414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31514" cy="13944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FDC3A" w14:textId="68CC4732" w:rsidR="00C3439D" w:rsidRDefault="00C3439D">
    <w:pPr>
      <w:pStyle w:val="Header"/>
    </w:pPr>
    <w:r>
      <w:rPr>
        <w:noProof/>
      </w:rPr>
      <w:pict w14:anchorId="7FD442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627156" o:spid="_x0000_s1025" type="#_x0000_t75" style="position:absolute;margin-left:0;margin-top:0;width:451.1pt;height:343.7pt;z-index:-251658240;mso-position-horizontal:center;mso-position-horizontal-relative:margin;mso-position-vertical:center;mso-position-vertical-relative:margin" o:allowincell="f">
          <v:imagedata r:id="rId1" o:title="hands logo-Photoroom2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B1E08"/>
    <w:multiLevelType w:val="multilevel"/>
    <w:tmpl w:val="8E8E5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B315C3"/>
    <w:multiLevelType w:val="multilevel"/>
    <w:tmpl w:val="2C38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242645"/>
    <w:multiLevelType w:val="multilevel"/>
    <w:tmpl w:val="98E2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3677DF"/>
    <w:multiLevelType w:val="multilevel"/>
    <w:tmpl w:val="153CF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9030D1"/>
    <w:multiLevelType w:val="multilevel"/>
    <w:tmpl w:val="D756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9E73A4"/>
    <w:multiLevelType w:val="multilevel"/>
    <w:tmpl w:val="501A6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CD5C9A"/>
    <w:multiLevelType w:val="multilevel"/>
    <w:tmpl w:val="87C0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D7534"/>
    <w:multiLevelType w:val="multilevel"/>
    <w:tmpl w:val="5B88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C532B2"/>
    <w:multiLevelType w:val="multilevel"/>
    <w:tmpl w:val="23F24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4408A6"/>
    <w:multiLevelType w:val="multilevel"/>
    <w:tmpl w:val="0FA22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827045"/>
    <w:multiLevelType w:val="multilevel"/>
    <w:tmpl w:val="9EF6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D554BB"/>
    <w:multiLevelType w:val="multilevel"/>
    <w:tmpl w:val="83BEB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3304F7"/>
    <w:multiLevelType w:val="multilevel"/>
    <w:tmpl w:val="5A6C4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8F0D50"/>
    <w:multiLevelType w:val="multilevel"/>
    <w:tmpl w:val="1616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50673F"/>
    <w:multiLevelType w:val="multilevel"/>
    <w:tmpl w:val="4AC86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2F4B24"/>
    <w:multiLevelType w:val="multilevel"/>
    <w:tmpl w:val="F446B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501D21"/>
    <w:multiLevelType w:val="multilevel"/>
    <w:tmpl w:val="53EAA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4273256">
    <w:abstractNumId w:val="13"/>
  </w:num>
  <w:num w:numId="2" w16cid:durableId="1485662066">
    <w:abstractNumId w:val="10"/>
  </w:num>
  <w:num w:numId="3" w16cid:durableId="1238708513">
    <w:abstractNumId w:val="9"/>
  </w:num>
  <w:num w:numId="4" w16cid:durableId="219291189">
    <w:abstractNumId w:val="16"/>
  </w:num>
  <w:num w:numId="5" w16cid:durableId="1272740604">
    <w:abstractNumId w:val="0"/>
  </w:num>
  <w:num w:numId="6" w16cid:durableId="1635208983">
    <w:abstractNumId w:val="11"/>
  </w:num>
  <w:num w:numId="7" w16cid:durableId="2014412766">
    <w:abstractNumId w:val="12"/>
  </w:num>
  <w:num w:numId="8" w16cid:durableId="2101370873">
    <w:abstractNumId w:val="3"/>
  </w:num>
  <w:num w:numId="9" w16cid:durableId="127556029">
    <w:abstractNumId w:val="6"/>
  </w:num>
  <w:num w:numId="10" w16cid:durableId="1025442132">
    <w:abstractNumId w:val="14"/>
  </w:num>
  <w:num w:numId="11" w16cid:durableId="1493373734">
    <w:abstractNumId w:val="5"/>
  </w:num>
  <w:num w:numId="12" w16cid:durableId="313486109">
    <w:abstractNumId w:val="7"/>
  </w:num>
  <w:num w:numId="13" w16cid:durableId="1800875854">
    <w:abstractNumId w:val="4"/>
  </w:num>
  <w:num w:numId="14" w16cid:durableId="1787196750">
    <w:abstractNumId w:val="8"/>
  </w:num>
  <w:num w:numId="15" w16cid:durableId="1054306608">
    <w:abstractNumId w:val="1"/>
  </w:num>
  <w:num w:numId="16" w16cid:durableId="1881160964">
    <w:abstractNumId w:val="2"/>
  </w:num>
  <w:num w:numId="17" w16cid:durableId="8789789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E234E"/>
    <w:rsid w:val="001C1C6D"/>
    <w:rsid w:val="002143A8"/>
    <w:rsid w:val="002E234E"/>
    <w:rsid w:val="004E78E6"/>
    <w:rsid w:val="004F07E1"/>
    <w:rsid w:val="00613F94"/>
    <w:rsid w:val="008203B6"/>
    <w:rsid w:val="008C5659"/>
    <w:rsid w:val="00C3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B0E2D0"/>
  <w15:docId w15:val="{9B4ECF88-C864-4C26-BAFD-D33FDBB81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4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news/specialist-send-support-in-every-school-and-community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www.gov.uk/government/news/specialist-send-support-in-every-school-and-community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uk/government/news/specialist-send-support-in-every-school-and-community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senparentsupportgroup.org/docs/the-white-pap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nsupporttrackerapp.org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dc:description/>
  <cp:lastModifiedBy>Andrea DB</cp:lastModifiedBy>
  <cp:revision>2</cp:revision>
  <dcterms:created xsi:type="dcterms:W3CDTF">2026-02-24T15:33:00Z</dcterms:created>
  <dcterms:modified xsi:type="dcterms:W3CDTF">2026-02-24T15:33:00Z</dcterms:modified>
</cp:coreProperties>
</file>