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9FB9" w14:textId="77777777" w:rsidR="005F60DA" w:rsidRPr="005F60DA" w:rsidRDefault="005F60DA" w:rsidP="005F60DA">
      <w:pPr>
        <w:pStyle w:val="NormalWeb"/>
        <w:rPr>
          <w:rStyle w:val="Strong"/>
          <w:rFonts w:asciiTheme="minorHAnsi" w:hAnsiTheme="minorHAnsi" w:cstheme="minorHAnsi"/>
        </w:rPr>
      </w:pPr>
    </w:p>
    <w:p w14:paraId="391C72DC" w14:textId="3A919AC8" w:rsidR="005F60DA" w:rsidRPr="005F60DA" w:rsidRDefault="005F60DA" w:rsidP="005F60DA">
      <w:pPr>
        <w:pStyle w:val="NormalWeb"/>
        <w:jc w:val="center"/>
        <w:rPr>
          <w:rFonts w:asciiTheme="minorHAnsi" w:hAnsiTheme="minorHAnsi" w:cstheme="minorHAnsi"/>
          <w:color w:val="EE0000"/>
        </w:rPr>
      </w:pPr>
      <w:r w:rsidRPr="005F60DA">
        <w:rPr>
          <w:rStyle w:val="Strong"/>
          <w:rFonts w:asciiTheme="minorHAnsi" w:hAnsiTheme="minorHAnsi" w:cstheme="minorHAnsi"/>
          <w:color w:val="EE0000"/>
        </w:rPr>
        <w:t xml:space="preserve">Response to Section I </w:t>
      </w:r>
      <w:r>
        <w:rPr>
          <w:rStyle w:val="Strong"/>
          <w:rFonts w:asciiTheme="minorHAnsi" w:hAnsiTheme="minorHAnsi" w:cstheme="minorHAnsi"/>
          <w:color w:val="EE0000"/>
        </w:rPr>
        <w:t>(UNSUITABLE)</w:t>
      </w:r>
      <w:r w:rsidRPr="005F60DA">
        <w:t xml:space="preserve"> </w:t>
      </w:r>
      <w:r w:rsidRPr="005F60DA">
        <w:rPr>
          <w:rStyle w:val="Strong"/>
          <w:rFonts w:asciiTheme="minorHAnsi" w:hAnsiTheme="minorHAnsi" w:cstheme="minorHAnsi"/>
          <w:color w:val="EE0000"/>
        </w:rPr>
        <w:t>Placement</w:t>
      </w:r>
      <w:r>
        <w:rPr>
          <w:rStyle w:val="Strong"/>
          <w:rFonts w:asciiTheme="minorHAnsi" w:hAnsiTheme="minorHAnsi" w:cstheme="minorHAnsi"/>
          <w:color w:val="EE0000"/>
        </w:rPr>
        <w:t xml:space="preserve"> </w:t>
      </w:r>
      <w:r w:rsidRPr="005F60DA">
        <w:rPr>
          <w:rStyle w:val="Strong"/>
          <w:rFonts w:asciiTheme="minorHAnsi" w:hAnsiTheme="minorHAnsi" w:cstheme="minorHAnsi"/>
          <w:color w:val="EE0000"/>
        </w:rPr>
        <w:t>and Confirmation of Educational Arrangements</w:t>
      </w:r>
    </w:p>
    <w:p w14:paraId="136F3E29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  <w:color w:val="EE0000"/>
        </w:rPr>
      </w:pPr>
      <w:r w:rsidRPr="005F60DA">
        <w:rPr>
          <w:rFonts w:asciiTheme="minorHAnsi" w:hAnsiTheme="minorHAnsi" w:cstheme="minorHAnsi"/>
        </w:rPr>
        <w:t>Dear</w:t>
      </w:r>
      <w:r w:rsidRPr="005F60DA">
        <w:rPr>
          <w:rFonts w:asciiTheme="minorHAnsi" w:hAnsiTheme="minorHAnsi" w:cstheme="minorHAnsi"/>
          <w:color w:val="EE0000"/>
        </w:rPr>
        <w:t xml:space="preserve"> [LA Officer / SEND Caseworker Name],</w:t>
      </w:r>
    </w:p>
    <w:p w14:paraId="32127986" w14:textId="77777777" w:rsid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I am writing in response to your notification that </w:t>
      </w:r>
      <w:r w:rsidRPr="005F60DA">
        <w:rPr>
          <w:rFonts w:asciiTheme="minorHAnsi" w:hAnsiTheme="minorHAnsi" w:cstheme="minorHAnsi"/>
          <w:color w:val="EE0000"/>
        </w:rPr>
        <w:t>[School Name]</w:t>
      </w:r>
      <w:r w:rsidRPr="005F60DA">
        <w:rPr>
          <w:rFonts w:asciiTheme="minorHAnsi" w:hAnsiTheme="minorHAnsi" w:cstheme="minorHAnsi"/>
        </w:rPr>
        <w:t xml:space="preserve"> has been named in Section I of my child’s EHCP.</w:t>
      </w:r>
    </w:p>
    <w:p w14:paraId="2DB07560" w14:textId="7EEBAB2A" w:rsidR="005F60DA" w:rsidRPr="005F60DA" w:rsidRDefault="005F60DA" w:rsidP="005F60DA">
      <w:pPr>
        <w:pStyle w:val="NormalWeb"/>
        <w:rPr>
          <w:rFonts w:asciiTheme="minorHAnsi" w:hAnsiTheme="minorHAnsi" w:cstheme="minorHAnsi"/>
          <w:b/>
          <w:bCs/>
        </w:rPr>
      </w:pPr>
      <w:r w:rsidRPr="005F60DA">
        <w:rPr>
          <w:rFonts w:asciiTheme="minorHAnsi" w:hAnsiTheme="minorHAnsi" w:cstheme="minorHAnsi"/>
          <w:b/>
          <w:bCs/>
        </w:rPr>
        <w:t xml:space="preserve"> I wish to make my position absolutely clear so that there is no misunderstanding regarding my child’s educational status or my intentions.</w:t>
      </w:r>
    </w:p>
    <w:p w14:paraId="6593AC7B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Style w:val="Strong"/>
          <w:rFonts w:asciiTheme="minorHAnsi" w:hAnsiTheme="minorHAnsi" w:cstheme="minorHAnsi"/>
        </w:rPr>
        <w:t>1. My intention regarding attendance</w:t>
      </w:r>
    </w:p>
    <w:p w14:paraId="1036658C" w14:textId="77777777" w:rsid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I do not agree with the placement named in Section I and I do not intend to send my child to </w:t>
      </w:r>
      <w:r w:rsidRPr="005F60DA">
        <w:rPr>
          <w:rFonts w:asciiTheme="minorHAnsi" w:hAnsiTheme="minorHAnsi" w:cstheme="minorHAnsi"/>
          <w:color w:val="EE0000"/>
        </w:rPr>
        <w:t>[School Name]</w:t>
      </w:r>
      <w:r w:rsidRPr="005F60DA">
        <w:rPr>
          <w:rFonts w:asciiTheme="minorHAnsi" w:hAnsiTheme="minorHAnsi" w:cstheme="minorHAnsi"/>
        </w:rPr>
        <w:t xml:space="preserve">. </w:t>
      </w:r>
    </w:p>
    <w:p w14:paraId="6D4CC4E5" w14:textId="09CCC88C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This letter formally confirms that I will not be notifying a start date and my child will not be attending the named school while Section I remains in dispute.</w:t>
      </w:r>
    </w:p>
    <w:p w14:paraId="352A79B5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Style w:val="Strong"/>
          <w:rFonts w:asciiTheme="minorHAnsi" w:hAnsiTheme="minorHAnsi" w:cstheme="minorHAnsi"/>
        </w:rPr>
        <w:t>2. Current educational status (choose one)</w:t>
      </w:r>
    </w:p>
    <w:p w14:paraId="398BD99D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A. </w:t>
      </w:r>
      <w:r w:rsidRPr="005F60DA">
        <w:rPr>
          <w:rStyle w:val="Emphasis"/>
          <w:rFonts w:asciiTheme="minorHAnsi" w:hAnsiTheme="minorHAnsi" w:cstheme="minorHAnsi"/>
          <w:color w:val="EE0000"/>
        </w:rPr>
        <w:t>If your child is currently EHE</w:t>
      </w:r>
      <w:r w:rsidRPr="005F60DA">
        <w:rPr>
          <w:rStyle w:val="Emphasis"/>
          <w:rFonts w:asciiTheme="minorHAnsi" w:hAnsiTheme="minorHAnsi" w:cstheme="minorHAnsi"/>
        </w:rPr>
        <w:t>:</w:t>
      </w:r>
      <w:r w:rsidRPr="005F60DA">
        <w:rPr>
          <w:rFonts w:asciiTheme="minorHAnsi" w:hAnsiTheme="minorHAnsi" w:cstheme="minorHAnsi"/>
        </w:rPr>
        <w:t xml:space="preserve"> My child continues to be electively home educated under section 7 of the Education Act 1996. EHE has not ceased. I have not notified the LA of any intention to end EHE, nor has my child attended any school. Therefore, my child remains lawfully educated at home.</w:t>
      </w:r>
    </w:p>
    <w:p w14:paraId="4528331A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B. </w:t>
      </w:r>
      <w:r w:rsidRPr="005F60DA">
        <w:rPr>
          <w:rStyle w:val="Emphasis"/>
          <w:rFonts w:asciiTheme="minorHAnsi" w:hAnsiTheme="minorHAnsi" w:cstheme="minorHAnsi"/>
          <w:color w:val="EE0000"/>
        </w:rPr>
        <w:t>If your child is currently attending another school:</w:t>
      </w:r>
      <w:r w:rsidRPr="005F60DA">
        <w:rPr>
          <w:rFonts w:asciiTheme="minorHAnsi" w:hAnsiTheme="minorHAnsi" w:cstheme="minorHAnsi"/>
        </w:rPr>
        <w:t xml:space="preserve"> My child remains on roll at </w:t>
      </w:r>
      <w:r w:rsidRPr="005F60DA">
        <w:rPr>
          <w:rFonts w:asciiTheme="minorHAnsi" w:hAnsiTheme="minorHAnsi" w:cstheme="minorHAnsi"/>
          <w:color w:val="EE0000"/>
        </w:rPr>
        <w:t>[Current School Name]</w:t>
      </w:r>
      <w:r w:rsidRPr="005F60DA">
        <w:rPr>
          <w:rFonts w:asciiTheme="minorHAnsi" w:hAnsiTheme="minorHAnsi" w:cstheme="minorHAnsi"/>
        </w:rPr>
        <w:t>. I have not notified the LA or the school of any intention to withdraw or transfer, and my child will continue attending their current setting unless and until Section I is resolved.</w:t>
      </w:r>
    </w:p>
    <w:p w14:paraId="323D48D5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Style w:val="Strong"/>
          <w:rFonts w:asciiTheme="minorHAnsi" w:hAnsiTheme="minorHAnsi" w:cstheme="minorHAnsi"/>
        </w:rPr>
        <w:t>3. Legal position regarding school registration</w:t>
      </w:r>
    </w:p>
    <w:p w14:paraId="741FEBCB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For clarity, naming a school in Section I of an EHCP does not, in law, authorise a school to place a child on its admission register. The relevant legislation is:</w:t>
      </w:r>
    </w:p>
    <w:p w14:paraId="37659B49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• </w:t>
      </w:r>
      <w:r w:rsidRPr="005F60DA">
        <w:rPr>
          <w:rStyle w:val="Strong"/>
          <w:rFonts w:asciiTheme="minorHAnsi" w:hAnsiTheme="minorHAnsi" w:cstheme="minorHAnsi"/>
        </w:rPr>
        <w:t>Education (Pupil Registration) (England) Regulations 2006</w:t>
      </w:r>
      <w:r w:rsidRPr="005F60DA">
        <w:rPr>
          <w:rFonts w:asciiTheme="minorHAnsi" w:hAnsiTheme="minorHAnsi" w:cstheme="minorHAnsi"/>
        </w:rPr>
        <w:t>, which set out the only lawful circumstances in which a child may be added to a school’s roll.</w:t>
      </w:r>
    </w:p>
    <w:p w14:paraId="1E5BB95A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lastRenderedPageBreak/>
        <w:t xml:space="preserve"> • </w:t>
      </w:r>
      <w:r w:rsidRPr="005F60DA">
        <w:rPr>
          <w:rStyle w:val="Strong"/>
          <w:rFonts w:asciiTheme="minorHAnsi" w:hAnsiTheme="minorHAnsi" w:cstheme="minorHAnsi"/>
        </w:rPr>
        <w:t>Children and Families Act 2014</w:t>
      </w:r>
      <w:r w:rsidRPr="005F60DA">
        <w:rPr>
          <w:rFonts w:asciiTheme="minorHAnsi" w:hAnsiTheme="minorHAnsi" w:cstheme="minorHAnsi"/>
        </w:rPr>
        <w:t xml:space="preserve"> and </w:t>
      </w:r>
      <w:r w:rsidRPr="005F60DA">
        <w:rPr>
          <w:rStyle w:val="Strong"/>
          <w:rFonts w:asciiTheme="minorHAnsi" w:hAnsiTheme="minorHAnsi" w:cstheme="minorHAnsi"/>
        </w:rPr>
        <w:t>SEND Regulations 2014</w:t>
      </w:r>
      <w:r w:rsidRPr="005F60DA">
        <w:rPr>
          <w:rFonts w:asciiTheme="minorHAnsi" w:hAnsiTheme="minorHAnsi" w:cstheme="minorHAnsi"/>
        </w:rPr>
        <w:t xml:space="preserve">, which govern EHCPs and do not create any duty to register or attend a school simply because it is named in Section I. </w:t>
      </w:r>
    </w:p>
    <w:p w14:paraId="07A5B17A" w14:textId="50030175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• </w:t>
      </w:r>
      <w:r w:rsidRPr="005F60DA">
        <w:rPr>
          <w:rStyle w:val="Strong"/>
          <w:rFonts w:asciiTheme="minorHAnsi" w:hAnsiTheme="minorHAnsi" w:cstheme="minorHAnsi"/>
        </w:rPr>
        <w:t>Education Act 1996, section 7</w:t>
      </w:r>
      <w:r w:rsidRPr="005F60DA">
        <w:rPr>
          <w:rFonts w:asciiTheme="minorHAnsi" w:hAnsiTheme="minorHAnsi" w:cstheme="minorHAnsi"/>
        </w:rPr>
        <w:t>, which confirms that parents retain responsibility for their child’s education and that EHE continues unless the parent ends it or the child attends school.</w:t>
      </w:r>
    </w:p>
    <w:p w14:paraId="7A9649FE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Under the Pupil Registration Regulations, a child may only be placed on roll when the parent has notified a start date or the child has attended. Neither condition applies here.</w:t>
      </w:r>
    </w:p>
    <w:p w14:paraId="72A189B6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Style w:val="Strong"/>
          <w:rFonts w:asciiTheme="minorHAnsi" w:hAnsiTheme="minorHAnsi" w:cstheme="minorHAnsi"/>
        </w:rPr>
        <w:t>4. Requirement for the LA to act lawfully</w:t>
      </w:r>
    </w:p>
    <w:p w14:paraId="3A2CEF72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Given the above, I expect the LA to confirm that:</w:t>
      </w:r>
    </w:p>
    <w:p w14:paraId="6CC8A9B6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  <w:color w:val="EE0000"/>
        </w:rPr>
      </w:pPr>
      <w:r w:rsidRPr="005F60DA">
        <w:rPr>
          <w:rFonts w:asciiTheme="minorHAnsi" w:hAnsiTheme="minorHAnsi" w:cstheme="minorHAnsi"/>
        </w:rPr>
        <w:t xml:space="preserve">• My child will not be placed on the admission register of </w:t>
      </w:r>
      <w:r w:rsidRPr="005F60DA">
        <w:rPr>
          <w:rFonts w:asciiTheme="minorHAnsi" w:hAnsiTheme="minorHAnsi" w:cstheme="minorHAnsi"/>
          <w:color w:val="EE0000"/>
        </w:rPr>
        <w:t>[School Name]</w:t>
      </w:r>
    </w:p>
    <w:p w14:paraId="17F4A006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 • No attendance codes will be recorded • No safe</w:t>
      </w:r>
      <w:r w:rsidRPr="005F60DA">
        <w:rPr>
          <w:rFonts w:asciiTheme="minorHAnsi" w:hAnsiTheme="minorHAnsi" w:cstheme="minorHAnsi"/>
        </w:rPr>
        <w:noBreakHyphen/>
        <w:t>and</w:t>
      </w:r>
      <w:r w:rsidRPr="005F60DA">
        <w:rPr>
          <w:rFonts w:asciiTheme="minorHAnsi" w:hAnsiTheme="minorHAnsi" w:cstheme="minorHAnsi"/>
        </w:rPr>
        <w:noBreakHyphen/>
        <w:t>well checks or non</w:t>
      </w:r>
      <w:r w:rsidRPr="005F60DA">
        <w:rPr>
          <w:rFonts w:asciiTheme="minorHAnsi" w:hAnsiTheme="minorHAnsi" w:cstheme="minorHAnsi"/>
        </w:rPr>
        <w:noBreakHyphen/>
        <w:t>attendance procedures will be initiated</w:t>
      </w:r>
    </w:p>
    <w:p w14:paraId="68EACAA5" w14:textId="6923A818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 • My child’s current educational status </w:t>
      </w:r>
      <w:r w:rsidRPr="005F60DA">
        <w:rPr>
          <w:rFonts w:asciiTheme="minorHAnsi" w:hAnsiTheme="minorHAnsi" w:cstheme="minorHAnsi"/>
          <w:color w:val="EE0000"/>
        </w:rPr>
        <w:t>(EHE or current school placement)</w:t>
      </w:r>
      <w:r w:rsidRPr="005F60DA">
        <w:rPr>
          <w:rFonts w:asciiTheme="minorHAnsi" w:hAnsiTheme="minorHAnsi" w:cstheme="minorHAnsi"/>
        </w:rPr>
        <w:t xml:space="preserve"> will be recognised as continuing</w:t>
      </w:r>
    </w:p>
    <w:p w14:paraId="126CFACE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Any attempt to register my child at </w:t>
      </w:r>
      <w:r w:rsidRPr="005F60DA">
        <w:rPr>
          <w:rFonts w:asciiTheme="minorHAnsi" w:hAnsiTheme="minorHAnsi" w:cstheme="minorHAnsi"/>
          <w:color w:val="EE0000"/>
        </w:rPr>
        <w:t xml:space="preserve">[School Name] </w:t>
      </w:r>
      <w:r w:rsidRPr="005F60DA">
        <w:rPr>
          <w:rFonts w:asciiTheme="minorHAnsi" w:hAnsiTheme="minorHAnsi" w:cstheme="minorHAnsi"/>
        </w:rPr>
        <w:t>without a start date or attendance would be contrary to the Pupil Registration Regulations and would be challenged.</w:t>
      </w:r>
    </w:p>
    <w:p w14:paraId="79DE62A9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Style w:val="Strong"/>
          <w:rFonts w:asciiTheme="minorHAnsi" w:hAnsiTheme="minorHAnsi" w:cstheme="minorHAnsi"/>
        </w:rPr>
        <w:t>5. Next steps</w:t>
      </w:r>
    </w:p>
    <w:p w14:paraId="637BE594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Please confirm in writing:</w:t>
      </w:r>
    </w:p>
    <w:p w14:paraId="407C2B7C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• That you have recorded my intention not to send my child to the named school </w:t>
      </w:r>
    </w:p>
    <w:p w14:paraId="7FC08AF0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• That my child’s current educational status continues unchanged</w:t>
      </w:r>
    </w:p>
    <w:p w14:paraId="23234618" w14:textId="769CFDC6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 • That no registration or attendance action will be taken pending the outcome of the SEND Tribunal appeal regarding Section I</w:t>
      </w:r>
    </w:p>
    <w:p w14:paraId="1B44CCB4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>I look forward to your prompt confirmation.</w:t>
      </w:r>
    </w:p>
    <w:p w14:paraId="2B1C5D63" w14:textId="77777777" w:rsidR="005F60DA" w:rsidRPr="005F60DA" w:rsidRDefault="005F60DA" w:rsidP="005F60DA">
      <w:pPr>
        <w:pStyle w:val="NormalWeb"/>
        <w:rPr>
          <w:rFonts w:asciiTheme="minorHAnsi" w:hAnsiTheme="minorHAnsi" w:cstheme="minorHAnsi"/>
        </w:rPr>
      </w:pPr>
      <w:r w:rsidRPr="005F60DA">
        <w:rPr>
          <w:rFonts w:asciiTheme="minorHAnsi" w:hAnsiTheme="minorHAnsi" w:cstheme="minorHAnsi"/>
        </w:rPr>
        <w:t xml:space="preserve">Yours sincerely, </w:t>
      </w:r>
    </w:p>
    <w:p w14:paraId="39EF0D5E" w14:textId="77777777" w:rsidR="005F60DA" w:rsidRPr="005F60DA" w:rsidRDefault="005F60DA" w:rsidP="005F60DA">
      <w:pPr>
        <w:pStyle w:val="NoSpacing"/>
        <w:rPr>
          <w:color w:val="EE0000"/>
          <w:sz w:val="24"/>
          <w:szCs w:val="24"/>
        </w:rPr>
      </w:pPr>
      <w:r w:rsidRPr="005F60DA">
        <w:rPr>
          <w:color w:val="EE0000"/>
          <w:sz w:val="24"/>
          <w:szCs w:val="24"/>
        </w:rPr>
        <w:t>[Parent Name]</w:t>
      </w:r>
    </w:p>
    <w:p w14:paraId="396DE1E5" w14:textId="546A08FD" w:rsidR="005F60DA" w:rsidRPr="005F60DA" w:rsidRDefault="005F60DA" w:rsidP="005F60DA">
      <w:pPr>
        <w:pStyle w:val="NoSpacing"/>
        <w:rPr>
          <w:color w:val="EE0000"/>
          <w:sz w:val="24"/>
          <w:szCs w:val="24"/>
        </w:rPr>
      </w:pPr>
      <w:r w:rsidRPr="005F60DA">
        <w:rPr>
          <w:color w:val="EE0000"/>
          <w:sz w:val="24"/>
          <w:szCs w:val="24"/>
        </w:rPr>
        <w:t xml:space="preserve">[Child’s Name] </w:t>
      </w:r>
    </w:p>
    <w:p w14:paraId="2D6A36B9" w14:textId="77777777" w:rsidR="00D64ED7" w:rsidRDefault="00D64ED7"/>
    <w:sectPr w:rsidR="00D64E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3D0F5" w14:textId="77777777" w:rsidR="00520077" w:rsidRDefault="00520077" w:rsidP="005F60DA">
      <w:pPr>
        <w:spacing w:after="0" w:line="240" w:lineRule="auto"/>
      </w:pPr>
      <w:r>
        <w:separator/>
      </w:r>
    </w:p>
  </w:endnote>
  <w:endnote w:type="continuationSeparator" w:id="0">
    <w:p w14:paraId="40B53E3E" w14:textId="77777777" w:rsidR="00520077" w:rsidRDefault="00520077" w:rsidP="005F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60DE" w14:textId="77777777" w:rsidR="005F60DA" w:rsidRDefault="005F6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273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32F280" w14:textId="75435715" w:rsidR="005F60DA" w:rsidRDefault="005F60D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</w:t>
        </w:r>
        <w:r w:rsidRPr="005F60DA">
          <w:rPr>
            <w:b/>
            <w:bCs/>
            <w:noProof/>
            <w:color w:val="1F3864" w:themeColor="accent1" w:themeShade="80"/>
          </w:rPr>
          <w:t>Navigating the SEND Educational Processes for Better Outcomes – TOGETHER™</w:t>
        </w:r>
      </w:p>
    </w:sdtContent>
  </w:sdt>
  <w:p w14:paraId="746808F8" w14:textId="77777777" w:rsidR="005F60DA" w:rsidRDefault="005F60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2DFF" w14:textId="77777777" w:rsidR="005F60DA" w:rsidRDefault="005F6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16C1C" w14:textId="77777777" w:rsidR="00520077" w:rsidRDefault="00520077" w:rsidP="005F60DA">
      <w:pPr>
        <w:spacing w:after="0" w:line="240" w:lineRule="auto"/>
      </w:pPr>
      <w:r>
        <w:separator/>
      </w:r>
    </w:p>
  </w:footnote>
  <w:footnote w:type="continuationSeparator" w:id="0">
    <w:p w14:paraId="40420A41" w14:textId="77777777" w:rsidR="00520077" w:rsidRDefault="00520077" w:rsidP="005F6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D9D5" w14:textId="576629E7" w:rsidR="005F60DA" w:rsidRDefault="005F60DA">
    <w:pPr>
      <w:pStyle w:val="Header"/>
    </w:pPr>
    <w:r>
      <w:rPr>
        <w:noProof/>
      </w:rPr>
      <w:pict w14:anchorId="05626A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939688" o:spid="_x0000_s1026" type="#_x0000_t75" style="position:absolute;margin-left:0;margin-top:0;width:451.1pt;height:343.7pt;z-index:-251657216;mso-position-horizontal:center;mso-position-horizontal-relative:margin;mso-position-vertical:center;mso-position-vertical-relative:margin" o:allowincell="f">
          <v:imagedata r:id="rId1" o:title="hands logo-Photoroom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AB86" w14:textId="2B9598BE" w:rsidR="005F60DA" w:rsidRDefault="005F60DA">
    <w:pPr>
      <w:pStyle w:val="Header"/>
    </w:pPr>
    <w:r>
      <w:rPr>
        <w:noProof/>
      </w:rPr>
      <w:pict w14:anchorId="251179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939689" o:spid="_x0000_s1027" type="#_x0000_t75" style="position:absolute;margin-left:0;margin-top:0;width:451.1pt;height:343.7pt;z-index:-251656192;mso-position-horizontal:center;mso-position-horizontal-relative:margin;mso-position-vertical:center;mso-position-vertical-relative:margin" o:allowincell="f">
          <v:imagedata r:id="rId1" o:title="hands logo-Photoroom2" gain="19661f" blacklevel="22938f"/>
        </v:shape>
      </w:pict>
    </w:r>
    <w:r>
      <w:rPr>
        <w:noProof/>
      </w:rPr>
      <w:drawing>
        <wp:inline distT="0" distB="0" distL="0" distR="0" wp14:anchorId="1B883ECF" wp14:editId="22C62539">
          <wp:extent cx="2230470" cy="1066800"/>
          <wp:effectExtent l="0" t="0" r="0" b="0"/>
          <wp:docPr id="1091294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29484" name="Picture 10912948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700" cy="1069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</w:t>
    </w:r>
    <w:hyperlink r:id="rId3" w:history="1">
      <w:r w:rsidRPr="002F3492">
        <w:rPr>
          <w:rStyle w:val="Hyperlink"/>
        </w:rPr>
        <w:t>www.senparentsupportgroup.org</w:t>
      </w:r>
    </w:hyperlink>
    <w:r>
      <w:t xml:space="preserve"> </w:t>
    </w:r>
  </w:p>
  <w:p w14:paraId="3542B5E2" w14:textId="75E6130B" w:rsidR="005F60DA" w:rsidRDefault="005F60DA">
    <w:pPr>
      <w:pStyle w:val="Header"/>
    </w:pPr>
    <w:r>
      <w:tab/>
      <w:t xml:space="preserve">                                                                                             </w:t>
    </w:r>
    <w:hyperlink r:id="rId4" w:history="1">
      <w:r w:rsidRPr="002F3492">
        <w:rPr>
          <w:rStyle w:val="Hyperlink"/>
        </w:rPr>
        <w:t>www.sendevidencebank.co.uk</w:t>
      </w:r>
    </w:hyperlink>
  </w:p>
  <w:p w14:paraId="15EA614C" w14:textId="77777777" w:rsidR="005F60DA" w:rsidRDefault="005F60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C366" w14:textId="60F5577E" w:rsidR="005F60DA" w:rsidRDefault="005F60DA">
    <w:pPr>
      <w:pStyle w:val="Header"/>
    </w:pPr>
    <w:r>
      <w:rPr>
        <w:noProof/>
      </w:rPr>
      <w:pict w14:anchorId="3F2A5E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939687" o:spid="_x0000_s1025" type="#_x0000_t75" style="position:absolute;margin-left:0;margin-top:0;width:451.1pt;height:343.7pt;z-index:-251658240;mso-position-horizontal:center;mso-position-horizontal-relative:margin;mso-position-vertical:center;mso-position-vertical-relative:margin" o:allowincell="f">
          <v:imagedata r:id="rId1" o:title="hands logo-Photoroom2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DA"/>
    <w:rsid w:val="004B4DDA"/>
    <w:rsid w:val="00520077"/>
    <w:rsid w:val="005F60DA"/>
    <w:rsid w:val="007D2477"/>
    <w:rsid w:val="007E408E"/>
    <w:rsid w:val="00D6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856EF"/>
  <w15:chartTrackingRefBased/>
  <w15:docId w15:val="{C4BDCF79-C292-429A-B8E8-399D22BC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0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0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0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0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0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0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0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0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0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0D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6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0DA"/>
  </w:style>
  <w:style w:type="paragraph" w:styleId="Footer">
    <w:name w:val="footer"/>
    <w:basedOn w:val="Normal"/>
    <w:link w:val="FooterChar"/>
    <w:uiPriority w:val="99"/>
    <w:unhideWhenUsed/>
    <w:rsid w:val="005F6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0DA"/>
  </w:style>
  <w:style w:type="character" w:styleId="Hyperlink">
    <w:name w:val="Hyperlink"/>
    <w:basedOn w:val="DefaultParagraphFont"/>
    <w:uiPriority w:val="99"/>
    <w:unhideWhenUsed/>
    <w:rsid w:val="005F60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0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F60DA"/>
    <w:rPr>
      <w:b/>
      <w:bCs/>
    </w:rPr>
  </w:style>
  <w:style w:type="character" w:styleId="Emphasis">
    <w:name w:val="Emphasis"/>
    <w:basedOn w:val="DefaultParagraphFont"/>
    <w:uiPriority w:val="20"/>
    <w:qFormat/>
    <w:rsid w:val="005F60DA"/>
    <w:rPr>
      <w:i/>
      <w:iCs/>
    </w:rPr>
  </w:style>
  <w:style w:type="paragraph" w:styleId="NoSpacing">
    <w:name w:val="No Spacing"/>
    <w:uiPriority w:val="1"/>
    <w:qFormat/>
    <w:rsid w:val="005F60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enparentsupportgroup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sendevidencebank.co.u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DB</dc:creator>
  <cp:keywords/>
  <dc:description/>
  <cp:lastModifiedBy>Andrea DB</cp:lastModifiedBy>
  <cp:revision>1</cp:revision>
  <dcterms:created xsi:type="dcterms:W3CDTF">2026-10-07T07:36:00Z</dcterms:created>
  <dcterms:modified xsi:type="dcterms:W3CDTF">2026-10-07T07:44:00Z</dcterms:modified>
</cp:coreProperties>
</file>